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89" w:rsidRDefault="006D3A89">
      <w:pPr>
        <w:rPr>
          <w:sz w:val="84"/>
        </w:rPr>
      </w:pPr>
    </w:p>
    <w:p w:rsidR="006D3A89" w:rsidRDefault="00D8389E">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259080</wp:posOffset>
                </wp:positionV>
                <wp:extent cx="365760" cy="0"/>
                <wp:effectExtent l="0" t="95250" r="1524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5pt;margin-top:20.4pt;height:0pt;width:28.8pt;z-index:251659264;mso-width-relative:page;mso-height-relative:page;" filled="f" stroked="t" coordsize="21600,21600" o:gfxdata="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13LBM1AAAAAcB&#10;AAAPAAAAAAAAAAEAIAAAADgAAABkcnMvZG93bnJldi54bWxQSwECFAAUAAAACACHTuJAIT1tK9AB&#10;AABgAwAADgAAAAAAAAABACAAAAA5AQAAZHJzL2Uyb0RvYy54bWxQSwUGAAAAAAYABgBZAQAAewUA&#10;AAAA&#10;">
                <v:fill on="f" focussize="0,0"/>
                <v:stroke weight="15pt" color="#4B69B5" joinstyle="round"/>
                <v:imagedata o:title=""/>
                <o:lock v:ext="edit" aspectratio="f"/>
              </v:line>
            </w:pict>
          </mc:Fallback>
        </mc:AlternateContent>
      </w:r>
      <w:r>
        <w:rPr>
          <w:rFonts w:ascii="黑体" w:eastAsia="黑体" w:hAnsi="黑体" w:hint="eastAsia"/>
          <w:b/>
          <w:color w:val="333399"/>
          <w:spacing w:val="40"/>
          <w:w w:val="66"/>
          <w:sz w:val="60"/>
          <w:szCs w:val="60"/>
        </w:rPr>
        <w:t>天津市滨海新区人民政府办公室采购</w:t>
      </w:r>
    </w:p>
    <w:p w:rsidR="006D3A89" w:rsidRDefault="00D8389E">
      <w:pPr>
        <w:ind w:right="105"/>
        <w:jc w:val="right"/>
        <w:rPr>
          <w:rFonts w:ascii="黑体" w:eastAsia="黑体" w:hAnsi="黑体"/>
          <w:b/>
          <w:color w:val="333399"/>
          <w:spacing w:val="40"/>
          <w:w w:val="66"/>
          <w:sz w:val="60"/>
          <w:szCs w:val="60"/>
        </w:rPr>
      </w:pPr>
      <w:r>
        <w:rPr>
          <w:rFonts w:ascii="黑体" w:eastAsia="黑体" w:hAnsi="黑体" w:hint="eastAsia"/>
          <w:b/>
          <w:color w:val="333399"/>
          <w:spacing w:val="40"/>
          <w:w w:val="66"/>
          <w:sz w:val="60"/>
          <w:szCs w:val="60"/>
        </w:rPr>
        <w:t>大港集中办公区物业服务项目</w:t>
      </w:r>
    </w:p>
    <w:p w:rsidR="006D3A89" w:rsidRDefault="00D8389E">
      <w:pPr>
        <w:ind w:right="105"/>
        <w:jc w:val="right"/>
        <w:rPr>
          <w:rFonts w:ascii="黑体" w:eastAsia="黑体" w:hAnsi="黑体"/>
          <w:b/>
          <w:color w:val="333399"/>
          <w:spacing w:val="40"/>
          <w:w w:val="66"/>
          <w:sz w:val="60"/>
          <w:szCs w:val="60"/>
        </w:rPr>
      </w:pPr>
      <w:r>
        <w:rPr>
          <w:rFonts w:ascii="黑体" w:eastAsia="黑体" w:hAnsi="黑体"/>
          <w:b/>
          <w:noProof/>
          <w:color w:val="333399"/>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6Bj3+1gAA&#10;AAkBAAAPAAAAAAAAAAEAIAAAADgAAABkcnMvZG93bnJldi54bWxQSwECFAAUAAAACACHTuJA7tly&#10;VdEBAABhAwAADgAAAAAAAAABACAAAAA7AQAAZHJzL2Uyb0RvYy54bWxQSwUGAAAAAAYABgBZAQAA&#10;fgUAAAAA&#10;">
                <v:fill on="f" focussize="0,0"/>
                <v:stroke weight="15pt" color="#4B69B5" joinstyle="round"/>
                <v:imagedata o:title=""/>
                <o:lock v:ext="edit" aspectratio="f"/>
              </v:line>
            </w:pict>
          </mc:Fallback>
        </mc:AlternateContent>
      </w:r>
      <w:r>
        <w:rPr>
          <w:rFonts w:ascii="黑体" w:eastAsia="黑体" w:hAnsi="黑体"/>
          <w:b/>
          <w:color w:val="333399"/>
          <w:spacing w:val="40"/>
          <w:w w:val="66"/>
          <w:sz w:val="60"/>
          <w:szCs w:val="60"/>
        </w:rPr>
        <w:t>招标文件</w:t>
      </w:r>
    </w:p>
    <w:p w:rsidR="006D3A89" w:rsidRDefault="006D3A89">
      <w:pPr>
        <w:ind w:right="1025"/>
        <w:jc w:val="center"/>
        <w:rPr>
          <w:rFonts w:ascii="黑体" w:eastAsia="黑体" w:hAnsi="黑体"/>
          <w:b/>
          <w:spacing w:val="40"/>
          <w:w w:val="66"/>
          <w:sz w:val="60"/>
          <w:szCs w:val="60"/>
        </w:rPr>
      </w:pPr>
    </w:p>
    <w:p w:rsidR="006D3A89" w:rsidRDefault="006D3A89">
      <w:pPr>
        <w:jc w:val="center"/>
        <w:rPr>
          <w:rFonts w:ascii="黑体" w:eastAsia="黑体" w:hAnsi="黑体"/>
          <w:b/>
          <w:spacing w:val="40"/>
          <w:w w:val="66"/>
          <w:sz w:val="15"/>
          <w:szCs w:val="15"/>
        </w:rPr>
      </w:pPr>
    </w:p>
    <w:p w:rsidR="006D3A89" w:rsidRDefault="00D8389E">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TJBH-2025-D-0039</w:t>
      </w:r>
      <w:r>
        <w:rPr>
          <w:rFonts w:ascii="黑体" w:eastAsia="黑体" w:hAnsi="黑体"/>
          <w:b/>
          <w:color w:val="333399"/>
          <w:spacing w:val="40"/>
          <w:w w:val="66"/>
          <w:sz w:val="32"/>
          <w:szCs w:val="32"/>
        </w:rPr>
        <w:t>）</w:t>
      </w:r>
    </w:p>
    <w:p w:rsidR="006D3A89" w:rsidRDefault="006D3A89">
      <w:pPr>
        <w:rPr>
          <w:rFonts w:ascii="黑体" w:eastAsia="黑体" w:hAnsi="黑体"/>
          <w:b/>
          <w:sz w:val="40"/>
        </w:rPr>
      </w:pPr>
    </w:p>
    <w:p w:rsidR="006D3A89" w:rsidRDefault="006D3A89">
      <w:pPr>
        <w:rPr>
          <w:rFonts w:ascii="黑体" w:eastAsia="黑体" w:hAnsi="黑体"/>
          <w:b/>
          <w:sz w:val="36"/>
        </w:rPr>
      </w:pPr>
    </w:p>
    <w:p w:rsidR="006D3A89" w:rsidRDefault="006D3A89">
      <w:pPr>
        <w:rPr>
          <w:rFonts w:ascii="黑体" w:eastAsia="黑体" w:hAnsi="黑体"/>
          <w:b/>
          <w:sz w:val="36"/>
        </w:rPr>
      </w:pPr>
    </w:p>
    <w:p w:rsidR="006D3A89" w:rsidRDefault="006D3A89">
      <w:pPr>
        <w:rPr>
          <w:rFonts w:ascii="黑体" w:eastAsia="黑体" w:hAnsi="黑体"/>
          <w:b/>
          <w:sz w:val="36"/>
        </w:rPr>
      </w:pPr>
    </w:p>
    <w:p w:rsidR="006D3A89" w:rsidRDefault="006D3A89">
      <w:pPr>
        <w:rPr>
          <w:rFonts w:ascii="黑体" w:eastAsia="黑体" w:hAnsi="黑体"/>
          <w:b/>
          <w:sz w:val="36"/>
        </w:rPr>
      </w:pPr>
    </w:p>
    <w:p w:rsidR="006D3A89" w:rsidRDefault="006D3A89">
      <w:pPr>
        <w:rPr>
          <w:rFonts w:ascii="黑体" w:eastAsia="黑体" w:hAnsi="黑体"/>
          <w:b/>
          <w:sz w:val="36"/>
        </w:rPr>
      </w:pPr>
    </w:p>
    <w:p w:rsidR="006D3A89" w:rsidRDefault="006D3A89">
      <w:pPr>
        <w:rPr>
          <w:rFonts w:ascii="黑体" w:eastAsia="黑体" w:hAnsi="黑体"/>
          <w:b/>
          <w:sz w:val="36"/>
        </w:rPr>
      </w:pPr>
    </w:p>
    <w:p w:rsidR="006D3A89" w:rsidRPr="004E12B6" w:rsidRDefault="006D3A89">
      <w:pPr>
        <w:rPr>
          <w:rFonts w:ascii="黑体" w:eastAsia="黑体" w:hAnsi="黑体"/>
          <w:b/>
          <w:sz w:val="36"/>
        </w:rPr>
      </w:pPr>
    </w:p>
    <w:p w:rsidR="006D3A89" w:rsidRDefault="006D3A89">
      <w:pPr>
        <w:rPr>
          <w:rFonts w:ascii="黑体" w:eastAsia="黑体" w:hAnsi="黑体"/>
          <w:b/>
          <w:sz w:val="36"/>
        </w:rPr>
      </w:pPr>
    </w:p>
    <w:p w:rsidR="006D3A89" w:rsidRDefault="00D8389E">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6D3A89" w:rsidRDefault="00D8389E">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2025.</w:t>
      </w:r>
      <w:r>
        <w:rPr>
          <w:rFonts w:ascii="黑体" w:eastAsia="黑体" w:hAnsi="黑体" w:hint="eastAsia"/>
          <w:b/>
          <w:bCs/>
          <w:color w:val="333399"/>
          <w:kern w:val="0"/>
          <w:sz w:val="44"/>
          <w:szCs w:val="44"/>
        </w:rPr>
        <w:t>4</w:t>
      </w:r>
    </w:p>
    <w:p w:rsidR="006D3A89" w:rsidRDefault="006D3A89">
      <w:pPr>
        <w:widowControl/>
        <w:jc w:val="left"/>
        <w:rPr>
          <w:rFonts w:ascii="黑体" w:eastAsia="黑体" w:hAnsi="黑体"/>
          <w:b/>
          <w:bCs/>
          <w:kern w:val="0"/>
          <w:sz w:val="44"/>
          <w:szCs w:val="44"/>
        </w:rPr>
      </w:pPr>
    </w:p>
    <w:p w:rsidR="006D3A89" w:rsidRDefault="006D3A89" w:rsidP="004E12B6">
      <w:pPr>
        <w:ind w:firstLineChars="100" w:firstLine="411"/>
        <w:jc w:val="center"/>
        <w:rPr>
          <w:b/>
          <w:spacing w:val="20"/>
          <w:w w:val="80"/>
          <w:sz w:val="48"/>
          <w:szCs w:val="48"/>
        </w:rPr>
        <w:sectPr w:rsidR="006D3A89">
          <w:pgSz w:w="11906" w:h="16838"/>
          <w:pgMar w:top="1440" w:right="1797" w:bottom="1440" w:left="1797" w:header="851" w:footer="992" w:gutter="0"/>
          <w:pgNumType w:start="1"/>
          <w:cols w:space="425"/>
          <w:docGrid w:type="linesAndChars" w:linePitch="285" w:charSpace="-3449"/>
        </w:sectPr>
      </w:pPr>
    </w:p>
    <w:p w:rsidR="006D3A89" w:rsidRDefault="00D8389E" w:rsidP="004E12B6">
      <w:pPr>
        <w:ind w:firstLineChars="100" w:firstLine="411"/>
        <w:jc w:val="center"/>
        <w:rPr>
          <w:b/>
          <w:spacing w:val="20"/>
          <w:w w:val="80"/>
          <w:sz w:val="48"/>
          <w:szCs w:val="48"/>
        </w:rPr>
      </w:pPr>
      <w:r>
        <w:rPr>
          <w:rFonts w:hAnsiTheme="minorEastAsia"/>
          <w:b/>
          <w:spacing w:val="20"/>
          <w:w w:val="80"/>
          <w:sz w:val="48"/>
          <w:szCs w:val="48"/>
        </w:rPr>
        <w:lastRenderedPageBreak/>
        <w:t>目录</w:t>
      </w:r>
    </w:p>
    <w:p w:rsidR="006D3A89" w:rsidRDefault="00D8389E">
      <w:pPr>
        <w:spacing w:line="560" w:lineRule="exact"/>
        <w:ind w:rightChars="-73" w:right="-141"/>
        <w:rPr>
          <w:b/>
          <w:sz w:val="24"/>
        </w:rPr>
      </w:pPr>
      <w:r>
        <w:rPr>
          <w:rFonts w:hAnsiTheme="minorEastAsia"/>
          <w:b/>
          <w:sz w:val="24"/>
        </w:rPr>
        <w:t>第一部分投标邀请函</w:t>
      </w:r>
    </w:p>
    <w:p w:rsidR="006D3A89" w:rsidRDefault="006D3A89">
      <w:pPr>
        <w:spacing w:line="560" w:lineRule="exact"/>
        <w:ind w:rightChars="-73" w:right="-141"/>
        <w:rPr>
          <w:b/>
          <w:sz w:val="24"/>
        </w:rPr>
      </w:pPr>
    </w:p>
    <w:p w:rsidR="006D3A89" w:rsidRDefault="00D8389E">
      <w:pPr>
        <w:spacing w:line="560" w:lineRule="exact"/>
        <w:ind w:rightChars="-73" w:right="-141"/>
        <w:rPr>
          <w:b/>
          <w:sz w:val="24"/>
        </w:rPr>
      </w:pPr>
      <w:r>
        <w:rPr>
          <w:rFonts w:hAnsiTheme="minorEastAsia"/>
          <w:b/>
          <w:sz w:val="24"/>
        </w:rPr>
        <w:t>第二部分招标项目要求</w:t>
      </w:r>
    </w:p>
    <w:p w:rsidR="006D3A89" w:rsidRDefault="006D3A89">
      <w:pPr>
        <w:spacing w:line="560" w:lineRule="exact"/>
        <w:ind w:rightChars="-73" w:right="-141"/>
        <w:rPr>
          <w:b/>
          <w:sz w:val="24"/>
        </w:rPr>
      </w:pPr>
    </w:p>
    <w:p w:rsidR="006D3A89" w:rsidRDefault="00D8389E">
      <w:pPr>
        <w:spacing w:line="560" w:lineRule="exact"/>
        <w:ind w:rightChars="-73" w:right="-141"/>
        <w:rPr>
          <w:b/>
          <w:sz w:val="24"/>
        </w:rPr>
      </w:pPr>
      <w:r>
        <w:rPr>
          <w:rFonts w:hAnsiTheme="minorEastAsia"/>
          <w:b/>
          <w:sz w:val="24"/>
        </w:rPr>
        <w:t>第三部分投标须知</w:t>
      </w:r>
    </w:p>
    <w:p w:rsidR="006D3A89" w:rsidRDefault="006D3A89">
      <w:pPr>
        <w:spacing w:line="560" w:lineRule="exact"/>
        <w:ind w:rightChars="-73" w:right="-141"/>
        <w:rPr>
          <w:sz w:val="24"/>
        </w:rPr>
      </w:pPr>
    </w:p>
    <w:p w:rsidR="006D3A89" w:rsidRDefault="00D8389E">
      <w:pPr>
        <w:spacing w:line="560" w:lineRule="exact"/>
        <w:rPr>
          <w:b/>
          <w:sz w:val="24"/>
        </w:rPr>
      </w:pPr>
      <w:r>
        <w:rPr>
          <w:rFonts w:hAnsiTheme="minorEastAsia"/>
          <w:b/>
          <w:sz w:val="24"/>
        </w:rPr>
        <w:t>第四部分合同条款</w:t>
      </w:r>
    </w:p>
    <w:p w:rsidR="006D3A89" w:rsidRDefault="006D3A89">
      <w:pPr>
        <w:spacing w:line="560" w:lineRule="exact"/>
        <w:rPr>
          <w:sz w:val="24"/>
        </w:rPr>
      </w:pPr>
    </w:p>
    <w:p w:rsidR="006D3A89" w:rsidRDefault="00D8389E">
      <w:pPr>
        <w:spacing w:line="560" w:lineRule="exact"/>
        <w:rPr>
          <w:sz w:val="24"/>
        </w:rPr>
      </w:pPr>
      <w:r>
        <w:rPr>
          <w:rFonts w:hAnsiTheme="minorEastAsia"/>
          <w:b/>
          <w:sz w:val="24"/>
        </w:rPr>
        <w:t>第五部分投标文件格式</w:t>
      </w:r>
    </w:p>
    <w:p w:rsidR="006D3A89" w:rsidRDefault="006D3A89">
      <w:pPr>
        <w:rPr>
          <w:sz w:val="24"/>
        </w:rPr>
      </w:pPr>
    </w:p>
    <w:p w:rsidR="006D3A89" w:rsidRDefault="006D3A89">
      <w:pPr>
        <w:rPr>
          <w:sz w:val="24"/>
        </w:rPr>
      </w:pPr>
    </w:p>
    <w:p w:rsidR="006D3A89" w:rsidRDefault="006D3A89">
      <w:pPr>
        <w:rPr>
          <w:sz w:val="24"/>
        </w:rPr>
      </w:pPr>
    </w:p>
    <w:p w:rsidR="006D3A89" w:rsidRDefault="006D3A89">
      <w:pPr>
        <w:rPr>
          <w:sz w:val="24"/>
        </w:rPr>
      </w:pPr>
    </w:p>
    <w:p w:rsidR="006D3A89" w:rsidRDefault="006D3A89">
      <w:pPr>
        <w:rPr>
          <w:sz w:val="24"/>
        </w:rPr>
      </w:pPr>
    </w:p>
    <w:p w:rsidR="006D3A89" w:rsidRDefault="006D3A89">
      <w:pPr>
        <w:rPr>
          <w:sz w:val="24"/>
        </w:rPr>
      </w:pPr>
    </w:p>
    <w:p w:rsidR="006D3A89" w:rsidRDefault="006D3A89">
      <w:pPr>
        <w:rPr>
          <w:b/>
        </w:rPr>
      </w:pPr>
    </w:p>
    <w:p w:rsidR="006D3A89" w:rsidRDefault="006D3A89">
      <w:pPr>
        <w:pStyle w:val="ac"/>
        <w:rPr>
          <w:rFonts w:ascii="Times New Roman" w:hAnsi="Times New Roman"/>
        </w:rPr>
        <w:sectPr w:rsidR="006D3A89">
          <w:pgSz w:w="11906" w:h="16838"/>
          <w:pgMar w:top="1440" w:right="1797" w:bottom="1440" w:left="1797" w:header="851" w:footer="992" w:gutter="0"/>
          <w:pgNumType w:start="1"/>
          <w:cols w:space="425"/>
          <w:docGrid w:type="linesAndChars" w:linePitch="285" w:charSpace="-3449"/>
        </w:sectPr>
      </w:pPr>
      <w:bookmarkStart w:id="0" w:name="_Toc412903614"/>
    </w:p>
    <w:p w:rsidR="006D3A89" w:rsidRDefault="00D8389E">
      <w:pPr>
        <w:pStyle w:val="ac"/>
        <w:rPr>
          <w:rFonts w:ascii="Times New Roman" w:hAnsi="Times New Roman"/>
        </w:rPr>
      </w:pPr>
      <w:r>
        <w:rPr>
          <w:rFonts w:ascii="Times New Roman" w:hAnsiTheme="minorEastAsia"/>
        </w:rPr>
        <w:lastRenderedPageBreak/>
        <w:t>第一部分投标邀请函</w:t>
      </w:r>
      <w:bookmarkEnd w:id="0"/>
    </w:p>
    <w:p w:rsidR="006D3A89" w:rsidRDefault="00D8389E" w:rsidP="004E12B6">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受</w:t>
      </w:r>
      <w:r>
        <w:rPr>
          <w:rFonts w:ascii="Times New Roman" w:eastAsia="宋体" w:hAnsiTheme="minorEastAsia" w:cs="Times New Roman" w:hint="eastAsia"/>
          <w:color w:val="auto"/>
          <w:szCs w:val="32"/>
        </w:rPr>
        <w:t>天津市滨海新区人民政府办公室</w:t>
      </w:r>
      <w:r>
        <w:rPr>
          <w:rFonts w:ascii="Times New Roman" w:eastAsia="宋体" w:hAnsiTheme="minorEastAsia" w:cs="Times New Roman"/>
          <w:color w:val="auto"/>
          <w:szCs w:val="32"/>
        </w:rPr>
        <w:t>委托，天津市滨海新区政府采购中心将以公开招标方式，对</w:t>
      </w:r>
      <w:r>
        <w:rPr>
          <w:rFonts w:ascii="Times New Roman" w:eastAsia="宋体" w:hAnsiTheme="minorEastAsia" w:cs="Times New Roman" w:hint="eastAsia"/>
          <w:color w:val="auto"/>
          <w:szCs w:val="32"/>
        </w:rPr>
        <w:t>天津市滨海新区人民政府办公室采购大港集中办公区物业服务项目</w:t>
      </w:r>
      <w:r>
        <w:rPr>
          <w:rFonts w:ascii="Times New Roman" w:eastAsia="宋体" w:hAnsiTheme="minorEastAsia" w:cs="Times New Roman"/>
          <w:color w:val="auto"/>
          <w:szCs w:val="32"/>
        </w:rPr>
        <w:t>实施政府采购。现欢迎合格的供应商参加投标。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一、项目名称和编号</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Pr>
          <w:rFonts w:ascii="Times New Roman" w:eastAsia="宋体" w:hAnsiTheme="minorEastAsia" w:cs="Times New Roman" w:hint="eastAsia"/>
          <w:color w:val="auto"/>
        </w:rPr>
        <w:t>天津市滨海新区人民政府办公室采购大港集中办公区物业服务项目</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heme="minorEastAsia" w:cs="Times New Roman" w:hint="eastAsia"/>
          <w:color w:val="auto"/>
        </w:rPr>
        <w:t>TJBH-2025-D-0039</w:t>
      </w:r>
      <w:r>
        <w:rPr>
          <w:rFonts w:ascii="Times New Roman" w:eastAsia="宋体" w:hAnsi="Times New Roman" w:cs="Times New Roman"/>
          <w:color w:val="auto"/>
        </w:rPr>
        <w:t xml:space="preserve"> </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6D3A89" w:rsidRDefault="00D8389E" w:rsidP="004E12B6">
      <w:pPr>
        <w:pStyle w:val="Default"/>
        <w:ind w:firstLineChars="196" w:firstLine="437"/>
        <w:rPr>
          <w:rFonts w:ascii="Times New Roman" w:eastAsia="宋体" w:hAnsi="Times New Roman"/>
          <w:color w:val="auto"/>
        </w:rPr>
      </w:pPr>
      <w:r>
        <w:rPr>
          <w:rFonts w:ascii="Times New Roman" w:eastAsia="宋体" w:hAnsiTheme="minorEastAsia" w:hint="eastAsia"/>
          <w:color w:val="auto"/>
        </w:rPr>
        <w:t>第一包：物业管理服务</w:t>
      </w:r>
      <w:r>
        <w:rPr>
          <w:rFonts w:ascii="Times New Roman" w:eastAsia="宋体" w:hAnsi="Times New Roman" w:hint="eastAsia"/>
          <w:color w:val="auto"/>
        </w:rPr>
        <w:t>1</w:t>
      </w:r>
      <w:r>
        <w:rPr>
          <w:rFonts w:ascii="Times New Roman" w:eastAsia="宋体" w:hAnsiTheme="minorEastAsia" w:hint="eastAsia"/>
          <w:color w:val="auto"/>
        </w:rPr>
        <w:t>项，合同履行期限</w:t>
      </w:r>
      <w:r>
        <w:rPr>
          <w:rFonts w:ascii="Times New Roman" w:eastAsia="宋体" w:hAnsi="Times New Roman" w:hint="eastAsia"/>
          <w:color w:val="auto"/>
        </w:rPr>
        <w:t>1</w:t>
      </w:r>
      <w:r>
        <w:rPr>
          <w:rFonts w:ascii="Times New Roman" w:eastAsia="宋体" w:hAnsiTheme="minorEastAsia" w:hint="eastAsia"/>
          <w:color w:val="auto"/>
        </w:rPr>
        <w:t>年。</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三、项目预算</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hint="eastAsia"/>
          <w:color w:val="auto"/>
        </w:rPr>
        <w:t>1840000</w:t>
      </w:r>
      <w:r>
        <w:rPr>
          <w:rFonts w:ascii="Times New Roman" w:eastAsia="宋体" w:hAnsiTheme="minorEastAsia" w:cs="Times New Roman" w:hint="eastAsia"/>
          <w:color w:val="auto"/>
        </w:rPr>
        <w:t>元</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（一）</w:t>
      </w:r>
      <w:r>
        <w:rPr>
          <w:rFonts w:ascii="Times New Roman" w:eastAsia="宋体" w:hAnsiTheme="minorEastAsia" w:cs="Times New Roman" w:hint="eastAsia"/>
          <w:color w:val="auto"/>
        </w:rPr>
        <w:t>供应商应具备独立法人资格。</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（二）投标人须具备《中华人民共和国政府采购法》第二十二条第一款规定的条件，提供以下材料：</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6D3A89" w:rsidRDefault="00D8389E" w:rsidP="004E12B6">
      <w:pPr>
        <w:pStyle w:val="Default"/>
        <w:spacing w:line="360" w:lineRule="auto"/>
        <w:ind w:firstLineChars="200" w:firstLine="446"/>
        <w:rPr>
          <w:rFonts w:ascii="Times New Roman" w:eastAsia="宋体" w:hAnsiTheme="minorEastAsia"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6D3A89" w:rsidRDefault="00D8389E" w:rsidP="004E12B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（三）本项目不接受联合体投标。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6D3A89" w:rsidRDefault="00D8389E" w:rsidP="004E12B6">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Pr>
          <w:rFonts w:ascii="Times New Roman" w:eastAsia="宋体" w:hAnsiTheme="minorEastAsia" w:cs="Times New Roman"/>
          <w:color w:val="auto"/>
        </w:rPr>
        <w:t>（一）本项目对</w:t>
      </w:r>
      <w:r>
        <w:rPr>
          <w:rFonts w:ascii="Times New Roman" w:eastAsia="宋体" w:hAnsiTheme="minorEastAsia" w:cs="Times New Roman" w:hint="eastAsia"/>
          <w:color w:val="auto"/>
        </w:rPr>
        <w:t>小</w:t>
      </w:r>
      <w:proofErr w:type="gramStart"/>
      <w:r>
        <w:rPr>
          <w:rFonts w:ascii="Times New Roman" w:eastAsia="宋体" w:hAnsiTheme="minorEastAsia" w:cs="Times New Roman" w:hint="eastAsia"/>
          <w:color w:val="auto"/>
        </w:rPr>
        <w:t>微企业</w:t>
      </w:r>
      <w:proofErr w:type="gramEnd"/>
      <w:r>
        <w:rPr>
          <w:rFonts w:ascii="Times New Roman" w:eastAsia="宋体" w:hAnsiTheme="minorEastAsia" w:cs="Times New Roman" w:hint="eastAsia"/>
          <w:color w:val="auto"/>
        </w:rPr>
        <w:t>报价</w:t>
      </w:r>
      <w:r>
        <w:rPr>
          <w:rFonts w:ascii="Times New Roman" w:eastAsia="宋体" w:hAnsiTheme="minorEastAsia" w:cs="Times New Roman"/>
          <w:color w:val="auto"/>
        </w:rPr>
        <w:t>给予</w:t>
      </w:r>
      <w:r>
        <w:rPr>
          <w:rFonts w:ascii="Times New Roman" w:eastAsia="宋体" w:hAnsiTheme="minorEastAsia" w:cs="Times New Roman"/>
          <w:color w:val="auto"/>
        </w:rPr>
        <w:t>20</w:t>
      </w:r>
      <w:r>
        <w:rPr>
          <w:rFonts w:ascii="Times New Roman" w:eastAsia="宋体" w:hAnsi="Times New Roman" w:cs="Times New Roman"/>
          <w:color w:val="auto"/>
        </w:rPr>
        <w:t>%</w:t>
      </w:r>
      <w:r>
        <w:rPr>
          <w:rFonts w:ascii="Times New Roman" w:eastAsia="宋体" w:hAnsiTheme="minorEastAsia" w:cs="Times New Roman"/>
          <w:color w:val="auto"/>
        </w:rPr>
        <w:t>的扣除。</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（二）根据财政部发布的《关于政府采购支持监狱企业发展有关问题的通知》规定，监狱企业视同小微企业。</w:t>
      </w:r>
    </w:p>
    <w:bookmarkEnd w:id="1"/>
    <w:bookmarkEnd w:id="2"/>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（三）</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6D3A89" w:rsidRDefault="00D8389E" w:rsidP="004E12B6">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w:t>
      </w:r>
      <w:proofErr w:type="gramStart"/>
      <w:r>
        <w:rPr>
          <w:rFonts w:ascii="Times New Roman" w:eastAsia="宋体" w:hAnsiTheme="minorEastAsia" w:hint="eastAsia"/>
          <w:color w:val="auto"/>
        </w:rPr>
        <w:t>微企业</w:t>
      </w:r>
      <w:proofErr w:type="gramEnd"/>
      <w:r>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D3A89" w:rsidRDefault="00D8389E" w:rsidP="004E12B6">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6D3A89" w:rsidRDefault="00D8389E" w:rsidP="004E12B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heme="minorEastAsia" w:cs="Times New Roman" w:hint="eastAsia"/>
          <w:color w:val="auto"/>
        </w:rPr>
        <w:t>〕</w:t>
      </w:r>
      <w:r>
        <w:rPr>
          <w:rFonts w:ascii="Times New Roman" w:eastAsia="宋体" w:hAnsi="Times New Roman" w:cs="Times New Roman" w:hint="eastAsia"/>
          <w:color w:val="auto"/>
        </w:rPr>
        <w:t>125</w:t>
      </w:r>
      <w:r>
        <w:rPr>
          <w:rFonts w:ascii="Times New Roman" w:eastAsia="宋体" w:hAnsiTheme="minorEastAsia" w:cs="Times New Roman" w:hint="eastAsia"/>
          <w:color w:val="auto"/>
        </w:rPr>
        <w:t>号）的要求，根据开标当日解密截止时间</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信用中国</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网站（</w:t>
      </w:r>
      <w:hyperlink r:id="rId9" w:history="1">
        <w:r>
          <w:rPr>
            <w:rStyle w:val="af0"/>
            <w:rFonts w:ascii="Times New Roman" w:eastAsia="宋体" w:hAnsi="Times New Roman" w:hint="eastAsia"/>
          </w:rPr>
          <w:t>http://www.creditchina.gov.cn</w:t>
        </w:r>
      </w:hyperlink>
      <w:r>
        <w:rPr>
          <w:rFonts w:ascii="Times New Roman" w:eastAsia="宋体" w:hAnsiTheme="minorEastAsia" w:cs="Times New Roman" w:hint="eastAsia"/>
          <w:color w:val="auto"/>
        </w:rPr>
        <w:t>）、中国政府采购网（</w:t>
      </w:r>
      <w:hyperlink r:id="rId10" w:history="1">
        <w:r>
          <w:rPr>
            <w:rStyle w:val="af0"/>
            <w:rFonts w:ascii="Times New Roman" w:eastAsia="宋体" w:hAnsi="Times New Roman" w:cs="Times New Roman"/>
          </w:rPr>
          <w:t>http://www.ccgp.gov.cn/</w:t>
        </w:r>
      </w:hyperlink>
      <w:r>
        <w:rPr>
          <w:rFonts w:ascii="Times New Roman" w:eastAsia="宋体" w:hAnsiTheme="minorEastAsia" w:cs="Times New Roman" w:hint="eastAsia"/>
          <w:color w:val="auto"/>
        </w:rPr>
        <w:t>）的信息，</w:t>
      </w:r>
      <w:r>
        <w:rPr>
          <w:rFonts w:ascii="Times New Roman" w:eastAsia="宋体" w:hAnsiTheme="minorEastAsia" w:cs="Times New Roman" w:hint="eastAsia"/>
          <w:color w:val="auto"/>
        </w:rPr>
        <w:lastRenderedPageBreak/>
        <w:t>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w:t>
      </w:r>
      <w:proofErr w:type="gramStart"/>
      <w:r>
        <w:rPr>
          <w:rFonts w:ascii="Times New Roman" w:eastAsia="宋体" w:hAnsi="Times New Roman" w:cs="Times New Roman" w:hint="eastAsia"/>
          <w:color w:val="auto"/>
        </w:rPr>
        <w:t>网政采贷</w:t>
      </w:r>
      <w:proofErr w:type="gramEnd"/>
      <w:r>
        <w:rPr>
          <w:rFonts w:ascii="Times New Roman" w:eastAsia="宋体" w:hAnsi="Times New Roman" w:cs="Times New Roman" w:hint="eastAsia"/>
          <w:color w:val="auto"/>
        </w:rPr>
        <w:t>板块（网址：</w:t>
      </w:r>
      <w:r>
        <w:rPr>
          <w:rFonts w:ascii="Times New Roman" w:eastAsia="宋体" w:hAnsi="Times New Roman" w:cs="Times New Roman" w:hint="eastAsia"/>
          <w:color w:val="auto"/>
        </w:rPr>
        <w:t>http://tjgp.cz.tj.gov.cn/zcd/zcdList.jsp</w:t>
      </w:r>
      <w:r>
        <w:rPr>
          <w:rFonts w:ascii="Times New Roman" w:eastAsia="宋体" w:hAnsi="Times New Roman" w:cs="Times New Roman" w:hint="eastAsia"/>
          <w:color w:val="auto"/>
        </w:rPr>
        <w:t>）了解。</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bookmarkStart w:id="3" w:name="_Toc412903615"/>
      <w:r>
        <w:rPr>
          <w:rFonts w:ascii="Times New Roman" w:eastAsia="宋体" w:hAnsi="Times New Roman" w:cs="Times New Roman"/>
          <w:color w:val="auto"/>
        </w:rPr>
        <w:t>六、获取招标文件时间、方式</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sidRPr="002324F3">
        <w:rPr>
          <w:rFonts w:ascii="Times New Roman" w:eastAsia="宋体" w:hAnsi="Times New Roman" w:cs="Times New Roman"/>
          <w:color w:val="auto"/>
        </w:rPr>
        <w:t>（一）获取招标文件时间：</w:t>
      </w:r>
      <w:r w:rsidRPr="002324F3">
        <w:rPr>
          <w:rFonts w:ascii="Times New Roman" w:eastAsia="宋体" w:hAnsi="Times New Roman" w:cs="Times New Roman" w:hint="eastAsia"/>
          <w:color w:val="auto"/>
        </w:rPr>
        <w:t>2025</w:t>
      </w:r>
      <w:r w:rsidRPr="002324F3">
        <w:rPr>
          <w:rFonts w:ascii="Times New Roman" w:eastAsia="宋体" w:hAnsi="Times New Roman" w:cs="Times New Roman" w:hint="eastAsia"/>
          <w:color w:val="auto"/>
        </w:rPr>
        <w:t>年</w:t>
      </w:r>
      <w:r w:rsidR="002324F3" w:rsidRPr="002324F3">
        <w:rPr>
          <w:rFonts w:ascii="Times New Roman" w:eastAsia="宋体" w:hAnsi="Times New Roman" w:cs="Times New Roman" w:hint="eastAsia"/>
          <w:color w:val="auto"/>
        </w:rPr>
        <w:t>4</w:t>
      </w:r>
      <w:r w:rsidRPr="002324F3">
        <w:rPr>
          <w:rFonts w:ascii="Times New Roman" w:eastAsia="宋体" w:hAnsi="Times New Roman" w:cs="Times New Roman" w:hint="eastAsia"/>
          <w:color w:val="auto"/>
        </w:rPr>
        <w:t>月</w:t>
      </w:r>
      <w:r w:rsidR="002324F3" w:rsidRPr="002324F3">
        <w:rPr>
          <w:rFonts w:ascii="Times New Roman" w:eastAsia="宋体" w:hAnsi="Times New Roman" w:cs="Times New Roman" w:hint="eastAsia"/>
          <w:color w:val="auto"/>
        </w:rPr>
        <w:t>3</w:t>
      </w:r>
      <w:r w:rsidRPr="002324F3">
        <w:rPr>
          <w:rFonts w:ascii="Times New Roman" w:eastAsia="宋体" w:hAnsi="Times New Roman" w:cs="Times New Roman" w:hint="eastAsia"/>
          <w:color w:val="auto"/>
        </w:rPr>
        <w:t>日至</w:t>
      </w:r>
      <w:r w:rsidRPr="002324F3">
        <w:rPr>
          <w:rFonts w:ascii="Times New Roman" w:eastAsia="宋体" w:hAnsi="Times New Roman" w:cs="Times New Roman" w:hint="eastAsia"/>
          <w:color w:val="auto"/>
        </w:rPr>
        <w:t>2025</w:t>
      </w:r>
      <w:r w:rsidRPr="002324F3">
        <w:rPr>
          <w:rFonts w:ascii="Times New Roman" w:eastAsia="宋体" w:hAnsi="Times New Roman" w:cs="Times New Roman" w:hint="eastAsia"/>
          <w:color w:val="auto"/>
        </w:rPr>
        <w:t>年</w:t>
      </w:r>
      <w:r w:rsidR="002324F3" w:rsidRPr="002324F3">
        <w:rPr>
          <w:rFonts w:ascii="Times New Roman" w:eastAsia="宋体" w:hAnsi="Times New Roman" w:cs="Times New Roman" w:hint="eastAsia"/>
          <w:color w:val="auto"/>
        </w:rPr>
        <w:t>4</w:t>
      </w:r>
      <w:r w:rsidRPr="002324F3">
        <w:rPr>
          <w:rFonts w:ascii="Times New Roman" w:eastAsia="宋体" w:hAnsi="Times New Roman" w:cs="Times New Roman" w:hint="eastAsia"/>
          <w:color w:val="auto"/>
        </w:rPr>
        <w:t>月</w:t>
      </w:r>
      <w:r w:rsidR="002324F3" w:rsidRPr="002324F3">
        <w:rPr>
          <w:rFonts w:ascii="Times New Roman" w:eastAsia="宋体" w:hAnsi="Times New Roman" w:cs="Times New Roman" w:hint="eastAsia"/>
          <w:color w:val="auto"/>
        </w:rPr>
        <w:t>11</w:t>
      </w:r>
      <w:r w:rsidRPr="002324F3">
        <w:rPr>
          <w:rFonts w:ascii="Times New Roman" w:eastAsia="宋体" w:hAnsi="Times New Roman" w:cs="Times New Roman" w:hint="eastAsia"/>
          <w:color w:val="auto"/>
        </w:rPr>
        <w:t>日，每日</w:t>
      </w:r>
      <w:r w:rsidRPr="002324F3">
        <w:rPr>
          <w:rFonts w:ascii="Times New Roman" w:eastAsia="宋体" w:hAnsi="Times New Roman" w:cs="Times New Roman"/>
          <w:color w:val="auto"/>
        </w:rPr>
        <w:t>9:00</w:t>
      </w:r>
      <w:r w:rsidRPr="002324F3">
        <w:rPr>
          <w:rFonts w:ascii="Times New Roman" w:eastAsia="宋体" w:hAnsi="Times New Roman" w:cs="Times New Roman" w:hint="eastAsia"/>
          <w:color w:val="auto"/>
        </w:rPr>
        <w:t>至</w:t>
      </w:r>
      <w:r w:rsidRPr="002324F3">
        <w:rPr>
          <w:rFonts w:ascii="Times New Roman" w:eastAsia="宋体" w:hAnsi="Times New Roman"/>
          <w:color w:val="auto"/>
        </w:rPr>
        <w:t>17:00</w:t>
      </w:r>
      <w:r w:rsidRPr="002324F3">
        <w:rPr>
          <w:rFonts w:ascii="Times New Roman" w:eastAsia="宋体" w:hAnsi="Times New Roman" w:hint="eastAsia"/>
          <w:color w:val="auto"/>
        </w:rPr>
        <w:t>（北</w:t>
      </w:r>
      <w:r>
        <w:rPr>
          <w:rFonts w:ascii="Times New Roman" w:eastAsia="宋体" w:hAnsi="Times New Roman" w:hint="eastAsia"/>
        </w:rPr>
        <w:t>京时间，法定节假日除外）。</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2"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3"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七、网上应答时间</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sidRPr="007845D4">
        <w:rPr>
          <w:rFonts w:ascii="Times New Roman" w:eastAsia="宋体" w:hAnsi="Times New Roman" w:cs="Times New Roman" w:hint="eastAsia"/>
          <w:color w:val="auto"/>
        </w:rPr>
        <w:t>2025</w:t>
      </w:r>
      <w:r w:rsidRPr="007845D4">
        <w:rPr>
          <w:rFonts w:ascii="Times New Roman" w:eastAsia="宋体" w:hAnsi="Times New Roman" w:cs="Times New Roman"/>
          <w:color w:val="auto"/>
        </w:rPr>
        <w:t>年</w:t>
      </w:r>
      <w:r w:rsidR="007845D4" w:rsidRPr="007845D4">
        <w:rPr>
          <w:rFonts w:ascii="Times New Roman" w:eastAsia="宋体" w:hAnsi="Times New Roman" w:cs="Times New Roman" w:hint="eastAsia"/>
          <w:color w:val="auto"/>
        </w:rPr>
        <w:t>4</w:t>
      </w:r>
      <w:r w:rsidRPr="007845D4">
        <w:rPr>
          <w:rFonts w:ascii="Times New Roman" w:eastAsia="宋体" w:hAnsi="Times New Roman" w:cs="Times New Roman"/>
          <w:color w:val="auto"/>
        </w:rPr>
        <w:t>月</w:t>
      </w:r>
      <w:r w:rsidR="007845D4" w:rsidRPr="007845D4">
        <w:rPr>
          <w:rFonts w:ascii="Times New Roman" w:eastAsia="宋体" w:hAnsi="Times New Roman" w:cs="Times New Roman" w:hint="eastAsia"/>
          <w:color w:val="auto"/>
        </w:rPr>
        <w:t>3</w:t>
      </w:r>
      <w:r w:rsidRPr="007845D4">
        <w:rPr>
          <w:rFonts w:ascii="Times New Roman" w:eastAsia="宋体" w:hAnsi="Times New Roman" w:cs="Times New Roman"/>
          <w:color w:val="auto"/>
        </w:rPr>
        <w:t>日</w:t>
      </w:r>
      <w:r w:rsidRPr="007845D4">
        <w:rPr>
          <w:rFonts w:ascii="Times New Roman" w:eastAsia="宋体" w:hAnsi="Times New Roman" w:cs="Times New Roman"/>
          <w:color w:val="auto"/>
        </w:rPr>
        <w:t>9:00</w:t>
      </w:r>
      <w:r w:rsidRPr="007845D4">
        <w:rPr>
          <w:rFonts w:ascii="Times New Roman" w:eastAsia="宋体" w:hAnsi="Times New Roman" w:cs="Times New Roman"/>
          <w:color w:val="auto"/>
        </w:rPr>
        <w:t>至</w:t>
      </w:r>
      <w:r w:rsidRPr="007845D4">
        <w:rPr>
          <w:rFonts w:ascii="Times New Roman" w:eastAsia="宋体" w:hAnsi="Times New Roman" w:cs="Times New Roman" w:hint="eastAsia"/>
          <w:color w:val="auto"/>
        </w:rPr>
        <w:t>2025</w:t>
      </w:r>
      <w:r w:rsidRPr="007845D4">
        <w:rPr>
          <w:rFonts w:ascii="Times New Roman" w:eastAsia="宋体" w:hAnsi="Times New Roman" w:cs="Times New Roman"/>
          <w:color w:val="auto"/>
        </w:rPr>
        <w:t>年</w:t>
      </w:r>
      <w:r w:rsidR="007845D4" w:rsidRPr="007845D4">
        <w:rPr>
          <w:rFonts w:ascii="Times New Roman" w:eastAsia="宋体" w:hAnsi="Times New Roman" w:cs="Times New Roman" w:hint="eastAsia"/>
          <w:color w:val="auto"/>
        </w:rPr>
        <w:t>4</w:t>
      </w:r>
      <w:r w:rsidRPr="007845D4">
        <w:rPr>
          <w:rFonts w:ascii="Times New Roman" w:eastAsia="宋体" w:hAnsi="Times New Roman" w:cs="Times New Roman"/>
          <w:color w:val="auto"/>
        </w:rPr>
        <w:t>月</w:t>
      </w:r>
      <w:r w:rsidR="007845D4" w:rsidRPr="007845D4">
        <w:rPr>
          <w:rFonts w:ascii="Times New Roman" w:eastAsia="宋体" w:hAnsi="Times New Roman" w:cs="Times New Roman" w:hint="eastAsia"/>
          <w:color w:val="auto"/>
        </w:rPr>
        <w:t>27</w:t>
      </w:r>
      <w:r w:rsidRPr="007845D4">
        <w:rPr>
          <w:rFonts w:ascii="Times New Roman" w:eastAsia="宋体" w:hAnsi="Times New Roman" w:cs="Times New Roman"/>
          <w:color w:val="auto"/>
        </w:rPr>
        <w:t>日</w:t>
      </w:r>
      <w:r w:rsidRPr="007845D4">
        <w:rPr>
          <w:rFonts w:ascii="Times New Roman" w:eastAsia="宋体" w:hAnsi="Times New Roman" w:cs="Times New Roman"/>
          <w:color w:val="auto"/>
        </w:rPr>
        <w:t>8:30</w:t>
      </w:r>
      <w:r w:rsidRPr="007845D4">
        <w:rPr>
          <w:rFonts w:ascii="Times New Roman" w:eastAsia="宋体" w:hAnsi="Times New Roman" w:cs="Times New Roman"/>
          <w:color w:val="auto"/>
        </w:rPr>
        <w:t>，使用天津数字认证有限公司发出的</w:t>
      </w:r>
      <w:r w:rsidRPr="007845D4">
        <w:rPr>
          <w:rFonts w:ascii="Times New Roman" w:eastAsia="宋体" w:hAnsi="Times New Roman" w:cs="Times New Roman"/>
          <w:color w:val="auto"/>
        </w:rPr>
        <w:t>CA</w:t>
      </w:r>
      <w:r w:rsidRPr="007845D4">
        <w:rPr>
          <w:rFonts w:ascii="Times New Roman" w:eastAsia="宋体" w:hAnsi="Times New Roman" w:cs="Times New Roman"/>
          <w:color w:val="auto"/>
        </w:rPr>
        <w:t>数</w:t>
      </w:r>
      <w:r>
        <w:rPr>
          <w:rFonts w:ascii="Times New Roman" w:eastAsia="宋体" w:hAnsi="Times New Roman" w:cs="Times New Roman"/>
          <w:color w:val="auto"/>
        </w:rPr>
        <w:t>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4"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sidRPr="007845D4">
        <w:rPr>
          <w:rFonts w:ascii="Times New Roman" w:eastAsia="宋体" w:hAnsi="Times New Roman" w:cs="Times New Roman"/>
          <w:color w:val="auto"/>
        </w:rPr>
        <w:t>（一）投标</w:t>
      </w:r>
      <w:r w:rsidRPr="007845D4">
        <w:rPr>
          <w:rFonts w:ascii="Times New Roman" w:eastAsia="宋体" w:hAnsi="Times New Roman" w:cs="Times New Roman" w:hint="eastAsia"/>
          <w:color w:val="auto"/>
        </w:rPr>
        <w:t>截止</w:t>
      </w:r>
      <w:r w:rsidRPr="007845D4">
        <w:rPr>
          <w:rFonts w:ascii="Times New Roman" w:eastAsia="宋体" w:hAnsi="Times New Roman" w:cs="Times New Roman"/>
          <w:color w:val="auto"/>
        </w:rPr>
        <w:t>时间：</w:t>
      </w:r>
      <w:r w:rsidRPr="007845D4">
        <w:rPr>
          <w:rFonts w:ascii="Times New Roman" w:eastAsia="宋体" w:hAnsi="Times New Roman" w:cs="Times New Roman" w:hint="eastAsia"/>
          <w:color w:val="auto"/>
        </w:rPr>
        <w:t>2025</w:t>
      </w:r>
      <w:r w:rsidRPr="007845D4">
        <w:rPr>
          <w:rFonts w:ascii="Times New Roman" w:eastAsia="宋体" w:hAnsi="Times New Roman" w:cs="Times New Roman"/>
          <w:color w:val="auto"/>
        </w:rPr>
        <w:t>年</w:t>
      </w:r>
      <w:r w:rsidR="007845D4" w:rsidRPr="007845D4">
        <w:rPr>
          <w:rFonts w:ascii="Times New Roman" w:eastAsia="宋体" w:hAnsi="Times New Roman" w:cs="Times New Roman" w:hint="eastAsia"/>
          <w:color w:val="auto"/>
        </w:rPr>
        <w:t>4</w:t>
      </w:r>
      <w:r w:rsidRPr="007845D4">
        <w:rPr>
          <w:rFonts w:ascii="Times New Roman" w:eastAsia="宋体" w:hAnsi="Times New Roman" w:cs="Times New Roman"/>
          <w:color w:val="auto"/>
        </w:rPr>
        <w:t>月</w:t>
      </w:r>
      <w:r w:rsidR="007845D4" w:rsidRPr="007845D4">
        <w:rPr>
          <w:rFonts w:ascii="Times New Roman" w:eastAsia="宋体" w:hAnsi="Times New Roman" w:cs="Times New Roman" w:hint="eastAsia"/>
          <w:color w:val="auto"/>
        </w:rPr>
        <w:t>27</w:t>
      </w:r>
      <w:r w:rsidRPr="007845D4">
        <w:rPr>
          <w:rFonts w:ascii="Times New Roman" w:eastAsia="宋体" w:hAnsi="Times New Roman" w:cs="Times New Roman"/>
          <w:color w:val="auto"/>
        </w:rPr>
        <w:t>日</w:t>
      </w:r>
      <w:r w:rsidRPr="007845D4">
        <w:rPr>
          <w:rFonts w:ascii="Times New Roman" w:eastAsia="宋体" w:hAnsi="Times New Roman" w:cs="Times New Roman"/>
          <w:color w:val="auto"/>
        </w:rPr>
        <w:t>8:30</w:t>
      </w:r>
      <w:r w:rsidRPr="007845D4">
        <w:rPr>
          <w:rFonts w:ascii="Times New Roman" w:eastAsia="宋体" w:hAnsi="Times New Roman" w:cs="Times New Roman" w:hint="eastAsia"/>
          <w:color w:val="auto"/>
          <w:szCs w:val="21"/>
        </w:rPr>
        <w:t>。</w:t>
      </w:r>
      <w:r w:rsidRPr="007845D4">
        <w:rPr>
          <w:rFonts w:ascii="Times New Roman" w:eastAsia="宋体" w:hAnsi="Times New Roman" w:cs="Times New Roman"/>
          <w:color w:val="auto"/>
        </w:rPr>
        <w:t>投标截止时间前</w:t>
      </w:r>
      <w:r w:rsidRPr="007845D4">
        <w:rPr>
          <w:rFonts w:ascii="Times New Roman" w:eastAsia="宋体" w:hAnsi="Times New Roman" w:cs="Times New Roman" w:hint="eastAsia"/>
          <w:color w:val="auto"/>
        </w:rPr>
        <w:t>提交网上应答并上传</w:t>
      </w:r>
      <w:r>
        <w:rPr>
          <w:rFonts w:ascii="Times New Roman" w:eastAsia="宋体" w:hAnsi="Times New Roman" w:cs="Times New Roman" w:hint="eastAsia"/>
          <w:color w:val="auto"/>
        </w:rPr>
        <w:t>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5"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“区级集采机构入口”提交网上应答并上传加盖投标人电子签章的电子投标文件（以通过天津公共资源电子签章客户端正确读取签章信息为准）。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6D3A89" w:rsidRPr="007845D4" w:rsidRDefault="00D8389E" w:rsidP="004E12B6">
      <w:pPr>
        <w:pStyle w:val="Default"/>
        <w:spacing w:line="360" w:lineRule="auto"/>
        <w:ind w:firstLineChars="200" w:firstLine="446"/>
        <w:jc w:val="both"/>
        <w:rPr>
          <w:rFonts w:ascii="Times New Roman" w:eastAsia="宋体" w:hAnsi="Times New Roman" w:cs="Times New Roman"/>
          <w:color w:val="auto"/>
        </w:rPr>
      </w:pPr>
      <w:r w:rsidRPr="007845D4">
        <w:rPr>
          <w:rFonts w:ascii="Times New Roman" w:eastAsia="宋体" w:hAnsi="Times New Roman" w:cs="Times New Roman"/>
          <w:color w:val="auto"/>
        </w:rPr>
        <w:t>（一）开标解密时间：</w:t>
      </w:r>
      <w:r w:rsidRPr="007845D4">
        <w:rPr>
          <w:rFonts w:ascii="Times New Roman" w:eastAsia="宋体" w:hAnsi="Times New Roman" w:cs="Times New Roman" w:hint="eastAsia"/>
          <w:color w:val="auto"/>
        </w:rPr>
        <w:t>2025</w:t>
      </w:r>
      <w:r w:rsidRPr="007845D4">
        <w:rPr>
          <w:rFonts w:ascii="Times New Roman" w:eastAsia="宋体" w:hAnsi="Times New Roman" w:cs="Times New Roman"/>
          <w:color w:val="auto"/>
        </w:rPr>
        <w:t>年</w:t>
      </w:r>
      <w:r w:rsidR="007845D4" w:rsidRPr="007845D4">
        <w:rPr>
          <w:rFonts w:ascii="Times New Roman" w:eastAsia="宋体" w:hAnsi="Times New Roman" w:cs="Times New Roman" w:hint="eastAsia"/>
          <w:color w:val="auto"/>
        </w:rPr>
        <w:t>4</w:t>
      </w:r>
      <w:r w:rsidRPr="007845D4">
        <w:rPr>
          <w:rFonts w:ascii="Times New Roman" w:eastAsia="宋体" w:hAnsi="Times New Roman" w:cs="Times New Roman"/>
          <w:color w:val="auto"/>
        </w:rPr>
        <w:t>月</w:t>
      </w:r>
      <w:r w:rsidR="007845D4" w:rsidRPr="007845D4">
        <w:rPr>
          <w:rFonts w:ascii="Times New Roman" w:eastAsia="宋体" w:hAnsi="Times New Roman" w:cs="Times New Roman" w:hint="eastAsia"/>
          <w:color w:val="auto"/>
        </w:rPr>
        <w:t>27</w:t>
      </w:r>
      <w:r w:rsidRPr="007845D4">
        <w:rPr>
          <w:rFonts w:ascii="Times New Roman" w:eastAsia="宋体" w:hAnsi="Times New Roman" w:cs="Times New Roman"/>
          <w:color w:val="auto"/>
        </w:rPr>
        <w:t>日</w:t>
      </w:r>
      <w:r w:rsidRPr="007845D4">
        <w:rPr>
          <w:rFonts w:ascii="Times New Roman" w:eastAsia="宋体" w:hAnsi="Times New Roman" w:cs="Times New Roman"/>
          <w:color w:val="auto"/>
        </w:rPr>
        <w:t>8:30</w:t>
      </w:r>
      <w:r w:rsidRPr="007845D4">
        <w:rPr>
          <w:rFonts w:ascii="Times New Roman" w:eastAsia="宋体" w:hAnsi="Times New Roman" w:cs="Times New Roman"/>
          <w:color w:val="auto"/>
        </w:rPr>
        <w:t>至</w:t>
      </w:r>
      <w:r w:rsidRPr="007845D4">
        <w:rPr>
          <w:rFonts w:ascii="Times New Roman" w:eastAsia="宋体" w:hAnsi="Times New Roman" w:cs="Times New Roman"/>
          <w:color w:val="auto"/>
        </w:rPr>
        <w:t>9:</w:t>
      </w:r>
      <w:r w:rsidRPr="007845D4">
        <w:rPr>
          <w:rFonts w:ascii="Times New Roman" w:eastAsia="宋体" w:hAnsi="Times New Roman" w:cs="Times New Roman" w:hint="eastAsia"/>
          <w:color w:val="auto"/>
        </w:rPr>
        <w:t>30</w:t>
      </w:r>
      <w:r w:rsidRPr="007845D4">
        <w:rPr>
          <w:rFonts w:ascii="Times New Roman" w:eastAsia="宋体" w:hAnsi="Times New Roman" w:cs="Times New Roman"/>
          <w:color w:val="auto"/>
        </w:rPr>
        <w:t>完成开标解密的投标为有效投标。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6"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sidRPr="007845D4">
        <w:rPr>
          <w:rFonts w:ascii="Times New Roman" w:eastAsia="宋体" w:hAnsi="Times New Roman" w:cs="Times New Roman"/>
          <w:color w:val="auto"/>
        </w:rPr>
        <w:t>（三）网上开标公示时间：</w:t>
      </w:r>
      <w:r w:rsidRPr="007845D4">
        <w:rPr>
          <w:rFonts w:ascii="Times New Roman" w:eastAsia="宋体" w:hAnsi="Times New Roman" w:cs="Times New Roman" w:hint="eastAsia"/>
          <w:color w:val="auto"/>
        </w:rPr>
        <w:t>2025</w:t>
      </w:r>
      <w:r w:rsidRPr="007845D4">
        <w:rPr>
          <w:rFonts w:ascii="Times New Roman" w:eastAsia="宋体" w:hAnsi="Times New Roman" w:cs="Times New Roman"/>
          <w:color w:val="auto"/>
        </w:rPr>
        <w:t>年</w:t>
      </w:r>
      <w:r w:rsidR="007845D4" w:rsidRPr="007845D4">
        <w:rPr>
          <w:rFonts w:ascii="Times New Roman" w:eastAsia="宋体" w:hAnsi="Times New Roman" w:cs="Times New Roman" w:hint="eastAsia"/>
          <w:color w:val="auto"/>
        </w:rPr>
        <w:t>4</w:t>
      </w:r>
      <w:r w:rsidRPr="007845D4">
        <w:rPr>
          <w:rFonts w:ascii="Times New Roman" w:eastAsia="宋体" w:hAnsi="Times New Roman" w:cs="Times New Roman"/>
          <w:color w:val="auto"/>
        </w:rPr>
        <w:t>月</w:t>
      </w:r>
      <w:r w:rsidR="007845D4" w:rsidRPr="007845D4">
        <w:rPr>
          <w:rFonts w:ascii="Times New Roman" w:eastAsia="宋体" w:hAnsi="Times New Roman" w:cs="Times New Roman" w:hint="eastAsia"/>
          <w:color w:val="auto"/>
        </w:rPr>
        <w:t>27</w:t>
      </w:r>
      <w:r w:rsidRPr="007845D4">
        <w:rPr>
          <w:rFonts w:ascii="Times New Roman" w:eastAsia="宋体" w:hAnsi="Times New Roman" w:cs="Times New Roman"/>
          <w:color w:val="auto"/>
        </w:rPr>
        <w:t>日</w:t>
      </w:r>
      <w:r w:rsidRPr="007845D4">
        <w:rPr>
          <w:rFonts w:ascii="Times New Roman" w:eastAsia="宋体" w:hAnsi="Times New Roman" w:cs="Times New Roman"/>
          <w:color w:val="auto"/>
        </w:rPr>
        <w:t>9:</w:t>
      </w:r>
      <w:r w:rsidRPr="007845D4">
        <w:rPr>
          <w:rFonts w:ascii="Times New Roman" w:eastAsia="宋体" w:hAnsi="Times New Roman" w:cs="Times New Roman" w:hint="eastAsia"/>
          <w:color w:val="auto"/>
        </w:rPr>
        <w:t>30</w:t>
      </w:r>
      <w:r w:rsidRPr="007845D4">
        <w:rPr>
          <w:rFonts w:ascii="Times New Roman" w:eastAsia="宋体" w:hAnsi="Times New Roman" w:cs="Times New Roman"/>
          <w:color w:val="auto"/>
        </w:rPr>
        <w:t>至</w:t>
      </w:r>
      <w:r w:rsidRPr="007845D4">
        <w:rPr>
          <w:rFonts w:ascii="Times New Roman" w:eastAsia="宋体" w:hAnsi="Times New Roman" w:cs="Times New Roman"/>
          <w:color w:val="auto"/>
        </w:rPr>
        <w:t>12:00</w:t>
      </w:r>
      <w:r w:rsidRPr="007845D4">
        <w:rPr>
          <w:rFonts w:ascii="Times New Roman" w:eastAsia="宋体" w:hAnsi="Times New Roman" w:cs="Times New Roman"/>
          <w:color w:val="auto"/>
        </w:rPr>
        <w:t>。</w:t>
      </w:r>
      <w:r w:rsidRPr="007845D4">
        <w:rPr>
          <w:rFonts w:ascii="Times New Roman" w:eastAsia="宋体" w:hAnsi="Times New Roman" w:cs="Times New Roman" w:hint="eastAsia"/>
          <w:color w:val="auto"/>
        </w:rPr>
        <w:t>投标人可在规定时间内使</w:t>
      </w:r>
      <w:r>
        <w:rPr>
          <w:rFonts w:ascii="Times New Roman" w:eastAsia="宋体" w:hAnsi="Times New Roman" w:cs="Times New Roman" w:hint="eastAsia"/>
          <w:color w:val="auto"/>
        </w:rPr>
        <w:lastRenderedPageBreak/>
        <w:t>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7" w:history="1">
        <w:r>
          <w:rPr>
            <w:rStyle w:val="af0"/>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肖琳</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8" w:history="1">
        <w:r>
          <w:rPr>
            <w:rStyle w:val="af0"/>
            <w:rFonts w:ascii="Times New Roman" w:eastAsia="宋体" w:hAnsi="Times New Roman" w:cs="Times New Roman"/>
            <w:color w:val="auto"/>
          </w:rPr>
          <w:t>http://tjgpc.zwfwb.tj.gov.cn/</w:t>
        </w:r>
      </w:hyperlink>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25866109</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天津市滨海新区人民政府办公室</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滨海新区大连东道</w:t>
      </w:r>
      <w:r>
        <w:rPr>
          <w:rFonts w:ascii="Times New Roman" w:eastAsia="宋体" w:hAnsi="Times New Roman" w:cs="Times New Roman" w:hint="eastAsia"/>
          <w:color w:val="auto"/>
        </w:rPr>
        <w:t>1060</w:t>
      </w:r>
      <w:r>
        <w:rPr>
          <w:rFonts w:ascii="Times New Roman" w:eastAsia="宋体" w:hAnsi="Times New Roman" w:cs="Times New Roman" w:hint="eastAsia"/>
          <w:color w:val="auto"/>
        </w:rPr>
        <w:t>号</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范乃华</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辛昆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63000403</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Pr>
          <w:rFonts w:ascii="Times New Roman" w:eastAsia="宋体" w:hAnsi="Times New Roman" w:cs="Times New Roman" w:hint="eastAsia"/>
          <w:color w:val="auto"/>
        </w:rPr>
        <w:lastRenderedPageBreak/>
        <w:t>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联系部门：天津市滨海新区人民政府办公室行政工作室</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联系人：范乃华</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辛昆</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color w:val="auto"/>
        </w:rPr>
        <w:t>63000417</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联系地址：滨海新区大连东道</w:t>
      </w:r>
      <w:r>
        <w:rPr>
          <w:rFonts w:ascii="Times New Roman" w:eastAsia="宋体" w:hAnsi="Times New Roman" w:cs="Times New Roman" w:hint="eastAsia"/>
          <w:color w:val="auto"/>
        </w:rPr>
        <w:t>1060</w:t>
      </w:r>
      <w:r>
        <w:rPr>
          <w:rFonts w:ascii="Times New Roman" w:eastAsia="宋体" w:hAnsi="Times New Roman" w:cs="Times New Roman" w:hint="eastAsia"/>
          <w:color w:val="auto"/>
        </w:rPr>
        <w:t>号</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6D3A89" w:rsidRPr="007845D4" w:rsidRDefault="00D8389E" w:rsidP="004E12B6">
      <w:pPr>
        <w:pStyle w:val="Default"/>
        <w:spacing w:line="360" w:lineRule="auto"/>
        <w:ind w:firstLineChars="3000" w:firstLine="6695"/>
        <w:jc w:val="both"/>
        <w:rPr>
          <w:rFonts w:ascii="Times New Roman" w:eastAsia="宋体" w:hAnsi="Times New Roman"/>
          <w:b/>
          <w:bCs/>
          <w:color w:val="auto"/>
          <w:kern w:val="28"/>
          <w:sz w:val="32"/>
          <w:szCs w:val="32"/>
        </w:rPr>
      </w:pPr>
      <w:r w:rsidRPr="007845D4">
        <w:rPr>
          <w:rFonts w:ascii="Times New Roman" w:eastAsia="宋体" w:hAnsi="Times New Roman" w:cs="Times New Roman" w:hint="eastAsia"/>
          <w:color w:val="auto"/>
        </w:rPr>
        <w:t>2025</w:t>
      </w:r>
      <w:r w:rsidRPr="007845D4">
        <w:rPr>
          <w:rFonts w:ascii="Times New Roman" w:eastAsia="宋体" w:hAnsi="Times New Roman" w:cs="Times New Roman"/>
          <w:color w:val="auto"/>
        </w:rPr>
        <w:t>年</w:t>
      </w:r>
      <w:r w:rsidR="007845D4" w:rsidRPr="007845D4">
        <w:rPr>
          <w:rFonts w:ascii="Times New Roman" w:eastAsia="宋体" w:hAnsi="Times New Roman" w:cs="Times New Roman" w:hint="eastAsia"/>
          <w:color w:val="auto"/>
        </w:rPr>
        <w:t>4</w:t>
      </w:r>
      <w:r w:rsidRPr="007845D4">
        <w:rPr>
          <w:rFonts w:ascii="Times New Roman" w:eastAsia="宋体" w:hAnsi="Times New Roman" w:cs="Times New Roman"/>
          <w:color w:val="auto"/>
        </w:rPr>
        <w:t>月</w:t>
      </w:r>
      <w:r w:rsidR="007845D4" w:rsidRPr="007845D4">
        <w:rPr>
          <w:rFonts w:ascii="Times New Roman" w:eastAsia="宋体" w:hAnsi="Times New Roman" w:cs="Times New Roman" w:hint="eastAsia"/>
          <w:color w:val="auto"/>
        </w:rPr>
        <w:t>3</w:t>
      </w:r>
      <w:r w:rsidRPr="007845D4">
        <w:rPr>
          <w:rFonts w:ascii="Times New Roman" w:eastAsia="宋体" w:hAnsi="Times New Roman" w:cs="Times New Roman"/>
          <w:color w:val="auto"/>
        </w:rPr>
        <w:t>日</w:t>
      </w:r>
      <w:r w:rsidRPr="007845D4">
        <w:rPr>
          <w:rFonts w:ascii="Times New Roman" w:eastAsia="宋体" w:hAnsi="Times New Roman"/>
          <w:color w:val="auto"/>
        </w:rPr>
        <w:br w:type="page"/>
      </w:r>
    </w:p>
    <w:p w:rsidR="006D3A89" w:rsidRDefault="00D8389E">
      <w:pPr>
        <w:pStyle w:val="ac"/>
        <w:rPr>
          <w:rFonts w:ascii="Times New Roman" w:hAnsi="Times New Roman"/>
        </w:rPr>
      </w:pPr>
      <w:r>
        <w:rPr>
          <w:rFonts w:ascii="Times New Roman" w:hAnsiTheme="minorEastAsia"/>
        </w:rPr>
        <w:lastRenderedPageBreak/>
        <w:t>第二部分招标项目要求</w:t>
      </w:r>
      <w:bookmarkEnd w:id="3"/>
    </w:p>
    <w:p w:rsidR="006D3A89" w:rsidRDefault="00D8389E" w:rsidP="004E12B6">
      <w:pPr>
        <w:tabs>
          <w:tab w:val="left" w:pos="210"/>
        </w:tabs>
        <w:autoSpaceDE w:val="0"/>
        <w:autoSpaceDN w:val="0"/>
        <w:adjustRightInd w:val="0"/>
        <w:spacing w:line="360" w:lineRule="auto"/>
        <w:ind w:firstLineChars="200" w:firstLine="446"/>
        <w:outlineLvl w:val="0"/>
        <w:rPr>
          <w:sz w:val="24"/>
          <w:szCs w:val="24"/>
        </w:rPr>
      </w:pPr>
      <w:r>
        <w:rPr>
          <w:rFonts w:hAnsiTheme="minorEastAsia"/>
          <w:sz w:val="24"/>
          <w:szCs w:val="24"/>
        </w:rPr>
        <w:t>一、商务要求</w:t>
      </w:r>
    </w:p>
    <w:p w:rsidR="006D3A89" w:rsidRDefault="00D8389E" w:rsidP="004E12B6">
      <w:pPr>
        <w:autoSpaceDE w:val="0"/>
        <w:autoSpaceDN w:val="0"/>
        <w:adjustRightInd w:val="0"/>
        <w:spacing w:line="360" w:lineRule="auto"/>
        <w:ind w:firstLineChars="200" w:firstLine="446"/>
        <w:rPr>
          <w:sz w:val="24"/>
        </w:rPr>
      </w:pPr>
      <w:r>
        <w:rPr>
          <w:rFonts w:hAnsiTheme="minorEastAsia"/>
          <w:kern w:val="0"/>
          <w:sz w:val="24"/>
          <w:szCs w:val="24"/>
        </w:rPr>
        <w:t>（一）</w:t>
      </w:r>
      <w:r>
        <w:rPr>
          <w:rFonts w:hAnsiTheme="minorEastAsia"/>
          <w:sz w:val="24"/>
        </w:rPr>
        <w:t>报价要求</w:t>
      </w:r>
    </w:p>
    <w:p w:rsidR="006D3A89" w:rsidRDefault="00D8389E" w:rsidP="004E12B6">
      <w:pPr>
        <w:autoSpaceDE w:val="0"/>
        <w:autoSpaceDN w:val="0"/>
        <w:adjustRightInd w:val="0"/>
        <w:spacing w:line="360" w:lineRule="auto"/>
        <w:ind w:firstLineChars="200" w:firstLine="446"/>
        <w:rPr>
          <w:sz w:val="24"/>
        </w:rPr>
      </w:pPr>
      <w:r>
        <w:rPr>
          <w:sz w:val="24"/>
        </w:rPr>
        <w:t xml:space="preserve">1. </w:t>
      </w:r>
      <w:r>
        <w:rPr>
          <w:rFonts w:hAnsiTheme="minorEastAsia"/>
          <w:sz w:val="24"/>
        </w:rPr>
        <w:t>投标报价以人民币填列。</w:t>
      </w:r>
    </w:p>
    <w:p w:rsidR="006D3A89" w:rsidRDefault="00D8389E" w:rsidP="004E12B6">
      <w:pPr>
        <w:autoSpaceDE w:val="0"/>
        <w:autoSpaceDN w:val="0"/>
        <w:adjustRightInd w:val="0"/>
        <w:spacing w:line="360" w:lineRule="auto"/>
        <w:ind w:firstLineChars="200" w:firstLine="446"/>
        <w:rPr>
          <w:sz w:val="24"/>
        </w:rPr>
      </w:pPr>
      <w:r>
        <w:rPr>
          <w:sz w:val="24"/>
        </w:rPr>
        <w:t xml:space="preserve">2. </w:t>
      </w:r>
      <w:r>
        <w:rPr>
          <w:rFonts w:hAnsiTheme="minorEastAsia"/>
          <w:sz w:val="24"/>
        </w:rPr>
        <w:t>投标人的报价应包括：人员工资、福利、社险</w:t>
      </w:r>
      <w:r>
        <w:rPr>
          <w:rFonts w:hAnsiTheme="minorEastAsia" w:hint="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rsidR="006D3A89" w:rsidRDefault="00D8389E" w:rsidP="004E12B6">
      <w:pPr>
        <w:spacing w:line="360" w:lineRule="auto"/>
        <w:ind w:firstLineChars="200" w:firstLine="446"/>
        <w:rPr>
          <w:kern w:val="0"/>
          <w:sz w:val="24"/>
          <w:szCs w:val="24"/>
        </w:rPr>
      </w:pPr>
      <w:r>
        <w:rPr>
          <w:rFonts w:hint="eastAsia"/>
          <w:color w:val="000000" w:themeColor="text1"/>
          <w:kern w:val="0"/>
          <w:sz w:val="24"/>
          <w:szCs w:val="24"/>
        </w:rPr>
        <w:t xml:space="preserve">3. </w:t>
      </w:r>
      <w:r>
        <w:rPr>
          <w:rFonts w:hint="eastAsia"/>
          <w:color w:val="000000" w:themeColor="text1"/>
          <w:kern w:val="0"/>
          <w:sz w:val="24"/>
          <w:szCs w:val="24"/>
        </w:rPr>
        <w:t>投标报价在不超采购预算的前提下，其合理性由评审委员会在评分中予以考虑。</w:t>
      </w:r>
      <w:r>
        <w:rPr>
          <w:rFonts w:hint="eastAsia"/>
          <w:kern w:val="0"/>
          <w:sz w:val="24"/>
          <w:szCs w:val="24"/>
        </w:rPr>
        <w:t>若出现异常低价投标情况，评审委员会启动异常低价投标审查程序（详见本文件第三部分</w:t>
      </w:r>
      <w:r>
        <w:rPr>
          <w:rFonts w:hint="eastAsia"/>
          <w:kern w:val="0"/>
          <w:sz w:val="24"/>
          <w:szCs w:val="24"/>
        </w:rPr>
        <w:t>31.1</w:t>
      </w:r>
      <w:r>
        <w:rPr>
          <w:rFonts w:hint="eastAsia"/>
          <w:kern w:val="0"/>
          <w:sz w:val="24"/>
          <w:szCs w:val="24"/>
        </w:rPr>
        <w:t>）。</w:t>
      </w:r>
    </w:p>
    <w:p w:rsidR="006D3A89" w:rsidRDefault="00D8389E" w:rsidP="004E12B6">
      <w:pPr>
        <w:spacing w:line="360" w:lineRule="auto"/>
        <w:ind w:firstLineChars="200" w:firstLine="446"/>
        <w:rPr>
          <w:kern w:val="0"/>
          <w:sz w:val="24"/>
          <w:szCs w:val="24"/>
        </w:rPr>
      </w:pPr>
      <w:r>
        <w:rPr>
          <w:rFonts w:hint="eastAsia"/>
          <w:kern w:val="0"/>
          <w:sz w:val="24"/>
          <w:szCs w:val="24"/>
        </w:rPr>
        <w:t xml:space="preserve">4. </w:t>
      </w:r>
      <w:r>
        <w:rPr>
          <w:rFonts w:hAnsiTheme="minorEastAsia"/>
          <w:sz w:val="24"/>
        </w:rPr>
        <w:t>验收相关费用由投标人负责。</w:t>
      </w:r>
    </w:p>
    <w:p w:rsidR="006D3A89" w:rsidRDefault="00D8389E" w:rsidP="004E12B6">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二</w:t>
      </w:r>
      <w:r>
        <w:rPr>
          <w:rFonts w:hAnsiTheme="minorEastAsia"/>
          <w:sz w:val="24"/>
        </w:rPr>
        <w:t>）时间、地点要求</w:t>
      </w:r>
    </w:p>
    <w:p w:rsidR="006D3A89" w:rsidRDefault="00D8389E" w:rsidP="004E12B6">
      <w:pPr>
        <w:autoSpaceDE w:val="0"/>
        <w:autoSpaceDN w:val="0"/>
        <w:adjustRightInd w:val="0"/>
        <w:spacing w:line="360" w:lineRule="auto"/>
        <w:ind w:firstLineChars="200" w:firstLine="446"/>
        <w:rPr>
          <w:sz w:val="24"/>
        </w:rPr>
      </w:pPr>
      <w:r>
        <w:rPr>
          <w:sz w:val="24"/>
        </w:rPr>
        <w:t xml:space="preserve">1. </w:t>
      </w:r>
      <w:r>
        <w:rPr>
          <w:rFonts w:hAnsiTheme="minorEastAsia"/>
          <w:sz w:val="24"/>
        </w:rPr>
        <w:t>时间要求：</w:t>
      </w:r>
      <w:r>
        <w:rPr>
          <w:rFonts w:hAnsiTheme="minorEastAsia" w:hint="eastAsia"/>
          <w:sz w:val="24"/>
        </w:rPr>
        <w:t>合同规定的服务起始之日起</w:t>
      </w:r>
      <w:r>
        <w:rPr>
          <w:rFonts w:hAnsiTheme="minorEastAsia" w:hint="eastAsia"/>
          <w:sz w:val="24"/>
        </w:rPr>
        <w:t>1</w:t>
      </w:r>
      <w:r>
        <w:rPr>
          <w:rFonts w:hAnsiTheme="minorEastAsia" w:hint="eastAsia"/>
          <w:sz w:val="24"/>
        </w:rPr>
        <w:t>的服务期</w:t>
      </w:r>
      <w:r>
        <w:rPr>
          <w:rFonts w:hAnsiTheme="minorEastAsia"/>
          <w:sz w:val="24"/>
        </w:rPr>
        <w:t>（特殊情况以合同为准）。</w:t>
      </w:r>
    </w:p>
    <w:p w:rsidR="006D3A89" w:rsidRDefault="00D8389E" w:rsidP="004E12B6">
      <w:pPr>
        <w:autoSpaceDE w:val="0"/>
        <w:autoSpaceDN w:val="0"/>
        <w:adjustRightInd w:val="0"/>
        <w:spacing w:line="360" w:lineRule="auto"/>
        <w:ind w:firstLineChars="200" w:firstLine="446"/>
        <w:rPr>
          <w:rFonts w:hAnsiTheme="minorEastAsia"/>
          <w:sz w:val="24"/>
        </w:rPr>
      </w:pPr>
      <w:r>
        <w:rPr>
          <w:sz w:val="24"/>
        </w:rPr>
        <w:t xml:space="preserve">2. </w:t>
      </w:r>
      <w:r>
        <w:rPr>
          <w:rFonts w:hAnsiTheme="minorEastAsia"/>
          <w:sz w:val="24"/>
        </w:rPr>
        <w:t>服务地点：</w:t>
      </w:r>
      <w:r>
        <w:rPr>
          <w:rFonts w:hAnsiTheme="minorEastAsia" w:hint="eastAsia"/>
          <w:sz w:val="24"/>
        </w:rPr>
        <w:t>天津市滨海新区大港迎宾街</w:t>
      </w:r>
      <w:r>
        <w:rPr>
          <w:rFonts w:hAnsiTheme="minorEastAsia" w:hint="eastAsia"/>
          <w:sz w:val="24"/>
        </w:rPr>
        <w:t>83</w:t>
      </w:r>
      <w:r>
        <w:rPr>
          <w:rFonts w:hAnsiTheme="minorEastAsia" w:hint="eastAsia"/>
          <w:sz w:val="24"/>
        </w:rPr>
        <w:t>号（特殊情况以合同为准）。</w:t>
      </w:r>
    </w:p>
    <w:p w:rsidR="006D3A89" w:rsidRDefault="00D8389E" w:rsidP="004E12B6">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三</w:t>
      </w:r>
      <w:r>
        <w:rPr>
          <w:rFonts w:hAnsiTheme="minorEastAsia"/>
          <w:sz w:val="24"/>
        </w:rPr>
        <w:t>）付款方式</w:t>
      </w:r>
    </w:p>
    <w:p w:rsidR="006D3A89" w:rsidRDefault="00D8389E" w:rsidP="004E12B6">
      <w:pPr>
        <w:autoSpaceDE w:val="0"/>
        <w:autoSpaceDN w:val="0"/>
        <w:adjustRightInd w:val="0"/>
        <w:spacing w:line="360" w:lineRule="auto"/>
        <w:ind w:firstLineChars="200" w:firstLine="446"/>
        <w:rPr>
          <w:rFonts w:hAnsiTheme="minorEastAsia"/>
          <w:sz w:val="24"/>
        </w:rPr>
      </w:pPr>
      <w:r>
        <w:rPr>
          <w:rFonts w:hAnsiTheme="minorEastAsia" w:hint="eastAsia"/>
          <w:sz w:val="24"/>
        </w:rPr>
        <w:t>按季付款，经考核后，每</w:t>
      </w:r>
      <w:r w:rsidR="007845D4">
        <w:rPr>
          <w:rFonts w:hAnsiTheme="minorEastAsia" w:hint="eastAsia"/>
          <w:sz w:val="24"/>
        </w:rPr>
        <w:t>季度第一个</w:t>
      </w:r>
      <w:r>
        <w:rPr>
          <w:rFonts w:hAnsiTheme="minorEastAsia" w:hint="eastAsia"/>
          <w:sz w:val="24"/>
        </w:rPr>
        <w:t>月</w:t>
      </w:r>
      <w:r>
        <w:rPr>
          <w:rFonts w:hAnsiTheme="minorEastAsia" w:hint="eastAsia"/>
          <w:sz w:val="24"/>
        </w:rPr>
        <w:t>25</w:t>
      </w:r>
      <w:r>
        <w:rPr>
          <w:rFonts w:hAnsiTheme="minorEastAsia" w:hint="eastAsia"/>
          <w:sz w:val="24"/>
        </w:rPr>
        <w:t>日前支付上一</w:t>
      </w:r>
      <w:r w:rsidR="004E12B6">
        <w:rPr>
          <w:rFonts w:hAnsiTheme="minorEastAsia" w:hint="eastAsia"/>
          <w:sz w:val="24"/>
        </w:rPr>
        <w:t>季度</w:t>
      </w:r>
      <w:r>
        <w:rPr>
          <w:rFonts w:hAnsiTheme="minorEastAsia" w:hint="eastAsia"/>
          <w:sz w:val="24"/>
        </w:rPr>
        <w:t>服务费（特殊情况以合同为准）。</w:t>
      </w:r>
    </w:p>
    <w:p w:rsidR="006D3A89" w:rsidRDefault="00D8389E" w:rsidP="004E12B6">
      <w:pPr>
        <w:autoSpaceDE w:val="0"/>
        <w:autoSpaceDN w:val="0"/>
        <w:adjustRightInd w:val="0"/>
        <w:spacing w:line="360" w:lineRule="auto"/>
        <w:ind w:firstLineChars="200" w:firstLine="446"/>
        <w:rPr>
          <w:sz w:val="24"/>
        </w:rPr>
      </w:pPr>
      <w:r>
        <w:rPr>
          <w:rFonts w:hAnsiTheme="minorEastAsia"/>
          <w:sz w:val="24"/>
        </w:rPr>
        <w:t>（</w:t>
      </w:r>
      <w:r>
        <w:rPr>
          <w:rFonts w:hAnsiTheme="minorEastAsia" w:hint="eastAsia"/>
          <w:sz w:val="24"/>
        </w:rPr>
        <w:t>四</w:t>
      </w:r>
      <w:r>
        <w:rPr>
          <w:rFonts w:hAnsiTheme="minorEastAsia"/>
          <w:sz w:val="24"/>
        </w:rPr>
        <w:t>）投标保证金和履约保证金</w:t>
      </w:r>
    </w:p>
    <w:p w:rsidR="006D3A89" w:rsidRDefault="00D8389E" w:rsidP="004E12B6">
      <w:pPr>
        <w:autoSpaceDE w:val="0"/>
        <w:autoSpaceDN w:val="0"/>
        <w:adjustRightInd w:val="0"/>
        <w:spacing w:line="360" w:lineRule="auto"/>
        <w:ind w:firstLineChars="200" w:firstLine="446"/>
        <w:rPr>
          <w:sz w:val="24"/>
        </w:rPr>
      </w:pPr>
      <w:r>
        <w:rPr>
          <w:rFonts w:hAnsiTheme="minorEastAsia"/>
          <w:sz w:val="24"/>
        </w:rPr>
        <w:t>本项目不收取投标保证金和履约保证金。</w:t>
      </w:r>
      <w:bookmarkStart w:id="4" w:name="_GoBack"/>
      <w:bookmarkEnd w:id="4"/>
    </w:p>
    <w:p w:rsidR="006D3A89" w:rsidRDefault="00D8389E" w:rsidP="004E12B6">
      <w:pPr>
        <w:autoSpaceDE w:val="0"/>
        <w:autoSpaceDN w:val="0"/>
        <w:adjustRightInd w:val="0"/>
        <w:spacing w:line="360" w:lineRule="auto"/>
        <w:ind w:firstLineChars="200" w:firstLine="446"/>
        <w:rPr>
          <w:color w:val="000000"/>
          <w:sz w:val="24"/>
        </w:rPr>
      </w:pPr>
      <w:r>
        <w:rPr>
          <w:rFonts w:hAnsiTheme="minorEastAsia" w:hint="eastAsia"/>
          <w:color w:val="000000"/>
          <w:sz w:val="24"/>
        </w:rPr>
        <w:t>（五）验收方法及标准</w:t>
      </w:r>
    </w:p>
    <w:p w:rsidR="006D3A89" w:rsidRDefault="00D8389E" w:rsidP="004E12B6">
      <w:pPr>
        <w:autoSpaceDE w:val="0"/>
        <w:autoSpaceDN w:val="0"/>
        <w:adjustRightInd w:val="0"/>
        <w:spacing w:line="360" w:lineRule="auto"/>
        <w:ind w:firstLineChars="200" w:firstLine="446"/>
        <w:rPr>
          <w:rFonts w:hAnsiTheme="minorEastAsia"/>
          <w:color w:val="000000"/>
          <w:sz w:val="24"/>
        </w:rPr>
      </w:pPr>
      <w:r>
        <w:rPr>
          <w:rFonts w:hAnsiTheme="minorEastAsia"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AnsiTheme="minorEastAsia" w:hint="eastAsia"/>
          <w:color w:val="000000"/>
          <w:sz w:val="24"/>
        </w:rPr>
        <w:t>验收书</w:t>
      </w:r>
      <w:proofErr w:type="gramEnd"/>
      <w:r>
        <w:rPr>
          <w:rFonts w:hAnsiTheme="minorEastAsia" w:hint="eastAsia"/>
          <w:color w:val="000000"/>
          <w:sz w:val="24"/>
        </w:rPr>
        <w:t>的参考资料一并存档。验收结束后，应当出具验收书，列明各项服务的考核验收情况及</w:t>
      </w:r>
      <w:r>
        <w:rPr>
          <w:rFonts w:hAnsiTheme="minorEastAsia" w:hint="eastAsia"/>
          <w:color w:val="000000"/>
          <w:sz w:val="24"/>
        </w:rPr>
        <w:lastRenderedPageBreak/>
        <w:t>项目总体评价，由验收双方共同签署。</w:t>
      </w:r>
    </w:p>
    <w:p w:rsidR="006D3A89" w:rsidRDefault="00D8389E" w:rsidP="004E12B6">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w:t>
      </w:r>
      <w:proofErr w:type="gramStart"/>
      <w:r>
        <w:rPr>
          <w:rFonts w:hint="eastAsia"/>
          <w:sz w:val="24"/>
        </w:rPr>
        <w:t>商相关</w:t>
      </w:r>
      <w:proofErr w:type="gramEnd"/>
      <w:r>
        <w:rPr>
          <w:rFonts w:hint="eastAsia"/>
          <w:sz w:val="24"/>
        </w:rPr>
        <w:t>专业人员证书予以查验，若发现提供虚假材料的，采购人保留终止采购合同，并追求其违约责任的权利。</w:t>
      </w:r>
    </w:p>
    <w:p w:rsidR="006D3A89" w:rsidRDefault="00D8389E" w:rsidP="004E12B6">
      <w:pPr>
        <w:autoSpaceDE w:val="0"/>
        <w:autoSpaceDN w:val="0"/>
        <w:adjustRightInd w:val="0"/>
        <w:spacing w:line="360" w:lineRule="auto"/>
        <w:ind w:firstLineChars="200" w:firstLine="446"/>
        <w:rPr>
          <w:bCs/>
          <w:sz w:val="24"/>
        </w:rPr>
      </w:pPr>
      <w:r>
        <w:rPr>
          <w:rFonts w:hAnsiTheme="minorEastAsia"/>
          <w:sz w:val="24"/>
        </w:rPr>
        <w:t>二</w:t>
      </w:r>
      <w:r>
        <w:rPr>
          <w:rFonts w:hAnsiTheme="minorEastAsia"/>
          <w:bCs/>
          <w:sz w:val="24"/>
        </w:rPr>
        <w:t>、技术要求</w:t>
      </w:r>
    </w:p>
    <w:p w:rsidR="006D3A89" w:rsidRDefault="00D8389E" w:rsidP="004E12B6">
      <w:pPr>
        <w:spacing w:line="360" w:lineRule="auto"/>
        <w:ind w:firstLineChars="200" w:firstLine="446"/>
        <w:outlineLvl w:val="0"/>
        <w:rPr>
          <w:sz w:val="24"/>
        </w:rPr>
      </w:pPr>
      <w:r>
        <w:rPr>
          <w:rFonts w:hAnsiTheme="minorEastAsia" w:hint="eastAsia"/>
          <w:sz w:val="24"/>
        </w:rPr>
        <w:t>★</w:t>
      </w:r>
      <w:r>
        <w:rPr>
          <w:rFonts w:hAnsiTheme="minorEastAsia"/>
          <w:sz w:val="24"/>
        </w:rPr>
        <w:t>（一）投标人须承诺所提供的服务、人员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p w:rsidR="006D3A89" w:rsidRDefault="00D8389E" w:rsidP="004E12B6">
      <w:pPr>
        <w:autoSpaceDE w:val="0"/>
        <w:autoSpaceDN w:val="0"/>
        <w:adjustRightInd w:val="0"/>
        <w:spacing w:line="360" w:lineRule="auto"/>
        <w:ind w:firstLineChars="200" w:firstLine="446"/>
        <w:rPr>
          <w:sz w:val="24"/>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sz w:val="24"/>
        </w:rPr>
        <w:t>根据《中华人民共和国劳动合同法》及其他法律法规的要求与服务人员签订</w:t>
      </w:r>
      <w:r>
        <w:rPr>
          <w:rFonts w:hAnsiTheme="minorEastAsia" w:hint="eastAsia"/>
          <w:sz w:val="24"/>
        </w:rPr>
        <w:t>劳动</w:t>
      </w:r>
      <w:r>
        <w:rPr>
          <w:rFonts w:hAnsiTheme="minorEastAsia"/>
          <w:sz w:val="24"/>
        </w:rPr>
        <w:t>合同</w:t>
      </w:r>
      <w:r>
        <w:rPr>
          <w:rFonts w:hAnsiTheme="minorEastAsia" w:hint="eastAsia"/>
          <w:sz w:val="24"/>
        </w:rPr>
        <w:t>，按国家及天津市相关政策规定，支付工资、加班费和福利费、</w:t>
      </w:r>
      <w:r>
        <w:rPr>
          <w:rFonts w:hAnsiTheme="minorEastAsia"/>
          <w:sz w:val="24"/>
        </w:rPr>
        <w:t>缴纳社会保险</w:t>
      </w:r>
      <w:r>
        <w:rPr>
          <w:rFonts w:hAnsiTheme="minorEastAsia" w:hint="eastAsia"/>
          <w:sz w:val="24"/>
        </w:rPr>
        <w:t>及住房公积金等</w:t>
      </w:r>
      <w:r>
        <w:rPr>
          <w:rFonts w:hAnsiTheme="minorEastAsia"/>
          <w:sz w:val="24"/>
        </w:rPr>
        <w:t>。</w:t>
      </w:r>
    </w:p>
    <w:p w:rsidR="006D3A89" w:rsidRDefault="00D8389E" w:rsidP="004E12B6">
      <w:pPr>
        <w:autoSpaceDE w:val="0"/>
        <w:autoSpaceDN w:val="0"/>
        <w:adjustRightInd w:val="0"/>
        <w:spacing w:line="360" w:lineRule="auto"/>
        <w:ind w:firstLineChars="200" w:firstLine="446"/>
        <w:rPr>
          <w:color w:val="000000"/>
          <w:sz w:val="24"/>
        </w:rPr>
      </w:pPr>
      <w:r>
        <w:rPr>
          <w:rFonts w:hAnsiTheme="minorEastAsia" w:hint="eastAsia"/>
          <w:color w:val="000000"/>
          <w:sz w:val="24"/>
        </w:rPr>
        <w:t>★</w:t>
      </w:r>
      <w:r>
        <w:rPr>
          <w:rFonts w:hAnsiTheme="minorEastAsia"/>
          <w:color w:val="000000"/>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p w:rsidR="006D3A89" w:rsidRDefault="00D8389E" w:rsidP="004E12B6">
      <w:pPr>
        <w:spacing w:line="360" w:lineRule="auto"/>
        <w:ind w:firstLineChars="200" w:firstLine="446"/>
        <w:outlineLvl w:val="0"/>
        <w:rPr>
          <w:sz w:val="24"/>
        </w:rPr>
      </w:pPr>
      <w:r>
        <w:rPr>
          <w:rFonts w:hAnsiTheme="minorEastAsia"/>
          <w:sz w:val="24"/>
        </w:rPr>
        <w:t>（四）具体需求详见本部分项目需求书。</w:t>
      </w:r>
    </w:p>
    <w:p w:rsidR="006D3A89" w:rsidRDefault="00D8389E" w:rsidP="004E12B6">
      <w:pPr>
        <w:spacing w:line="360" w:lineRule="auto"/>
        <w:ind w:firstLineChars="200" w:firstLine="446"/>
        <w:outlineLvl w:val="0"/>
        <w:rPr>
          <w:sz w:val="24"/>
        </w:rPr>
      </w:pPr>
      <w:r>
        <w:rPr>
          <w:rFonts w:hAnsiTheme="minorEastAsia"/>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D3A89">
        <w:trPr>
          <w:trHeight w:val="285"/>
          <w:jc w:val="center"/>
        </w:trPr>
        <w:tc>
          <w:tcPr>
            <w:tcW w:w="9393" w:type="dxa"/>
            <w:gridSpan w:val="3"/>
            <w:vAlign w:val="center"/>
          </w:tcPr>
          <w:p w:rsidR="006D3A89" w:rsidRDefault="00D8389E">
            <w:pPr>
              <w:widowControl/>
              <w:adjustRightInd w:val="0"/>
              <w:snapToGrid w:val="0"/>
              <w:spacing w:line="360" w:lineRule="auto"/>
              <w:jc w:val="center"/>
              <w:rPr>
                <w:kern w:val="0"/>
                <w:sz w:val="24"/>
                <w:szCs w:val="24"/>
              </w:rPr>
            </w:pPr>
            <w:r>
              <w:rPr>
                <w:kern w:val="0"/>
                <w:sz w:val="24"/>
                <w:szCs w:val="24"/>
              </w:rPr>
              <w:t>第一部分价格（</w:t>
            </w:r>
            <w:r>
              <w:rPr>
                <w:kern w:val="0"/>
                <w:sz w:val="24"/>
                <w:szCs w:val="24"/>
              </w:rPr>
              <w:t>20</w:t>
            </w:r>
            <w:r>
              <w:rPr>
                <w:kern w:val="0"/>
                <w:sz w:val="24"/>
                <w:szCs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kern w:val="0"/>
                <w:sz w:val="24"/>
                <w:szCs w:val="24"/>
              </w:rPr>
              <w:t>分值</w:t>
            </w:r>
          </w:p>
        </w:tc>
      </w:tr>
      <w:tr w:rsidR="006D3A89">
        <w:trPr>
          <w:trHeight w:val="780"/>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D3A89" w:rsidRDefault="00D8389E">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6D3A89" w:rsidRDefault="00D8389E">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6D3A89" w:rsidRDefault="00D8389E">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6D3A89" w:rsidRDefault="00D8389E">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rsidR="006D3A89" w:rsidRDefault="00D8389E">
            <w:pPr>
              <w:widowControl/>
              <w:adjustRightInd w:val="0"/>
              <w:snapToGrid w:val="0"/>
              <w:spacing w:line="360" w:lineRule="auto"/>
              <w:jc w:val="center"/>
              <w:rPr>
                <w:kern w:val="0"/>
                <w:sz w:val="24"/>
                <w:szCs w:val="24"/>
              </w:rPr>
            </w:pPr>
            <w:r>
              <w:rPr>
                <w:kern w:val="0"/>
                <w:sz w:val="24"/>
                <w:szCs w:val="24"/>
              </w:rPr>
              <w:t>20</w:t>
            </w:r>
          </w:p>
        </w:tc>
      </w:tr>
      <w:tr w:rsidR="006D3A89">
        <w:trPr>
          <w:trHeight w:val="70"/>
          <w:jc w:val="center"/>
        </w:trPr>
        <w:tc>
          <w:tcPr>
            <w:tcW w:w="9393" w:type="dxa"/>
            <w:gridSpan w:val="3"/>
            <w:noWrap/>
            <w:vAlign w:val="center"/>
          </w:tcPr>
          <w:p w:rsidR="006D3A89" w:rsidRDefault="00D8389E">
            <w:pPr>
              <w:widowControl/>
              <w:adjustRightInd w:val="0"/>
              <w:snapToGrid w:val="0"/>
              <w:spacing w:line="360" w:lineRule="auto"/>
              <w:jc w:val="center"/>
              <w:rPr>
                <w:kern w:val="0"/>
                <w:sz w:val="24"/>
                <w:szCs w:val="24"/>
              </w:rPr>
            </w:pPr>
            <w:r>
              <w:rPr>
                <w:kern w:val="0"/>
                <w:sz w:val="24"/>
                <w:szCs w:val="24"/>
              </w:rPr>
              <w:t>第二部分客观分（</w:t>
            </w:r>
            <w:r>
              <w:rPr>
                <w:rFonts w:hint="eastAsia"/>
                <w:kern w:val="0"/>
                <w:sz w:val="24"/>
                <w:szCs w:val="24"/>
              </w:rPr>
              <w:t>47</w:t>
            </w:r>
            <w:r>
              <w:rPr>
                <w:kern w:val="0"/>
                <w:sz w:val="24"/>
                <w:szCs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kern w:val="0"/>
                <w:sz w:val="24"/>
                <w:szCs w:val="24"/>
              </w:rPr>
              <w:t>分值</w:t>
            </w:r>
          </w:p>
        </w:tc>
      </w:tr>
      <w:tr w:rsidR="006D3A89">
        <w:trPr>
          <w:trHeight w:val="1050"/>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D3A89" w:rsidRDefault="00D8389E">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6D3A89" w:rsidRDefault="00D8389E">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rsidR="006D3A89" w:rsidRDefault="00D8389E">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合同原件扫描件。包括合同金额、买卖双方名称及盖章、物业服务期限（合同服务起始日期为</w:t>
            </w:r>
            <w:r>
              <w:rPr>
                <w:rFonts w:hint="eastAsia"/>
                <w:kern w:val="0"/>
                <w:sz w:val="24"/>
                <w:szCs w:val="24"/>
              </w:rPr>
              <w:t>2022</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年的时间）、物业服务内容（机关及企事业单位）。</w:t>
            </w:r>
          </w:p>
          <w:p w:rsidR="006D3A89" w:rsidRDefault="00D8389E">
            <w:pPr>
              <w:widowControl/>
              <w:adjustRightInd w:val="0"/>
              <w:snapToGrid w:val="0"/>
              <w:spacing w:line="360" w:lineRule="auto"/>
              <w:rPr>
                <w:kern w:val="0"/>
                <w:sz w:val="24"/>
                <w:szCs w:val="24"/>
              </w:rPr>
            </w:pPr>
            <w:r>
              <w:rPr>
                <w:rFonts w:hint="eastAsia"/>
                <w:kern w:val="0"/>
                <w:sz w:val="24"/>
                <w:szCs w:val="24"/>
              </w:rPr>
              <w:lastRenderedPageBreak/>
              <w:t>B.</w:t>
            </w:r>
            <w:r>
              <w:rPr>
                <w:rFonts w:hint="eastAsia"/>
                <w:kern w:val="0"/>
                <w:sz w:val="24"/>
                <w:szCs w:val="24"/>
              </w:rPr>
              <w:t>上述合同履行良好的相关证明材料原件扫描件（加盖上述合同甲方单位公章或上述合同中的甲方印章）。</w:t>
            </w:r>
          </w:p>
          <w:p w:rsidR="006D3A89" w:rsidRDefault="00D8389E">
            <w:pPr>
              <w:widowControl/>
              <w:adjustRightInd w:val="0"/>
              <w:snapToGrid w:val="0"/>
              <w:spacing w:line="360" w:lineRule="auto"/>
              <w:rPr>
                <w:kern w:val="0"/>
                <w:sz w:val="24"/>
                <w:szCs w:val="24"/>
              </w:rPr>
            </w:pPr>
            <w:r>
              <w:rPr>
                <w:rFonts w:hint="eastAsia"/>
                <w:kern w:val="0"/>
                <w:sz w:val="24"/>
                <w:szCs w:val="24"/>
              </w:rPr>
              <w:t>每个业绩</w:t>
            </w:r>
            <w:r>
              <w:rPr>
                <w:rFonts w:hint="eastAsia"/>
                <w:kern w:val="0"/>
                <w:sz w:val="24"/>
                <w:szCs w:val="24"/>
              </w:rPr>
              <w:t>2</w:t>
            </w:r>
            <w:r>
              <w:rPr>
                <w:rFonts w:hint="eastAsia"/>
                <w:kern w:val="0"/>
                <w:sz w:val="24"/>
                <w:szCs w:val="24"/>
              </w:rPr>
              <w:t>分，最多</w:t>
            </w:r>
            <w:r>
              <w:rPr>
                <w:rFonts w:hint="eastAsia"/>
                <w:kern w:val="0"/>
                <w:sz w:val="24"/>
                <w:szCs w:val="24"/>
              </w:rPr>
              <w:t>10</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lastRenderedPageBreak/>
              <w:t>10</w:t>
            </w:r>
          </w:p>
        </w:tc>
      </w:tr>
      <w:tr w:rsidR="006D3A89">
        <w:trPr>
          <w:trHeight w:val="806"/>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lastRenderedPageBreak/>
              <w:t>2</w:t>
            </w:r>
          </w:p>
        </w:tc>
        <w:tc>
          <w:tcPr>
            <w:tcW w:w="1419" w:type="dxa"/>
            <w:vAlign w:val="center"/>
          </w:tcPr>
          <w:p w:rsidR="006D3A89" w:rsidRDefault="00D8389E">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6D3A89" w:rsidRDefault="00D8389E">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投标人具备质量管理体系认证、环境管理体系认证、职业健康安全管理体系认证、食品安全管理体系认证证书、</w:t>
            </w:r>
            <w:r>
              <w:rPr>
                <w:rFonts w:hint="eastAsia"/>
                <w:kern w:val="0"/>
                <w:sz w:val="24"/>
                <w:szCs w:val="24"/>
              </w:rPr>
              <w:t>HACCP</w:t>
            </w:r>
            <w:r>
              <w:rPr>
                <w:rFonts w:hint="eastAsia"/>
                <w:kern w:val="0"/>
                <w:sz w:val="24"/>
                <w:szCs w:val="24"/>
              </w:rPr>
              <w:t>体系认证证书，提供证书扫描件。</w:t>
            </w:r>
          </w:p>
          <w:p w:rsidR="006D3A89" w:rsidRDefault="00D8389E">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5</w:t>
            </w:r>
            <w:r>
              <w:rPr>
                <w:rFonts w:hint="eastAsia"/>
                <w:kern w:val="0"/>
                <w:sz w:val="24"/>
                <w:szCs w:val="24"/>
              </w:rPr>
              <w:t>分</w:t>
            </w:r>
          </w:p>
        </w:tc>
        <w:tc>
          <w:tcPr>
            <w:tcW w:w="1143" w:type="dxa"/>
            <w:vAlign w:val="center"/>
          </w:tcPr>
          <w:p w:rsidR="006D3A89" w:rsidRDefault="00D8389E">
            <w:pPr>
              <w:widowControl/>
              <w:adjustRightInd w:val="0"/>
              <w:snapToGrid w:val="0"/>
              <w:spacing w:line="360" w:lineRule="auto"/>
              <w:jc w:val="center"/>
              <w:rPr>
                <w:color w:val="FF0000"/>
                <w:kern w:val="0"/>
                <w:sz w:val="24"/>
                <w:szCs w:val="24"/>
              </w:rPr>
            </w:pPr>
            <w:r>
              <w:rPr>
                <w:rFonts w:hint="eastAsia"/>
                <w:kern w:val="0"/>
                <w:sz w:val="24"/>
                <w:szCs w:val="24"/>
              </w:rPr>
              <w:t>5</w:t>
            </w:r>
          </w:p>
        </w:tc>
      </w:tr>
      <w:tr w:rsidR="006D3A89">
        <w:trPr>
          <w:trHeight w:val="1050"/>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6D3A89" w:rsidRDefault="00D8389E">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6D3A89" w:rsidRDefault="00D8389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）提供项目经理本科或以上学历的毕业证书</w:t>
            </w:r>
            <w:proofErr w:type="gramStart"/>
            <w:r>
              <w:rPr>
                <w:rFonts w:hint="eastAsia"/>
                <w:kern w:val="0"/>
                <w:sz w:val="24"/>
                <w:szCs w:val="24"/>
              </w:rPr>
              <w:t>扫描件且满足</w:t>
            </w:r>
            <w:proofErr w:type="gramEnd"/>
            <w:r>
              <w:rPr>
                <w:rFonts w:hint="eastAsia"/>
                <w:kern w:val="0"/>
                <w:sz w:val="24"/>
                <w:szCs w:val="24"/>
              </w:rPr>
              <w:t>招标文件要求：</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）提供项目经理用户服务证明扫描件（加盖用户单位公章），用户服务证明能表明该项目经理具备五年（含五年）以上非住宅物业管理经验的：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）提供项目经理身份证扫描件，该项目经理年龄在</w:t>
            </w:r>
            <w:r>
              <w:rPr>
                <w:rFonts w:hint="eastAsia"/>
                <w:kern w:val="0"/>
                <w:sz w:val="24"/>
                <w:szCs w:val="24"/>
              </w:rPr>
              <w:t>45</w:t>
            </w:r>
            <w:r>
              <w:rPr>
                <w:rFonts w:hint="eastAsia"/>
                <w:kern w:val="0"/>
                <w:sz w:val="24"/>
                <w:szCs w:val="24"/>
              </w:rPr>
              <w:t>周岁或以下的：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5</w:t>
            </w:r>
          </w:p>
        </w:tc>
      </w:tr>
      <w:tr w:rsidR="006D3A89">
        <w:trPr>
          <w:trHeight w:val="1050"/>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6D3A89" w:rsidRDefault="00D8389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bookmarkStart w:id="5" w:name="OLE_LINK16"/>
            <w:bookmarkStart w:id="6" w:name="OLE_LINK17"/>
            <w:r>
              <w:rPr>
                <w:rFonts w:hint="eastAsia"/>
                <w:kern w:val="0"/>
                <w:sz w:val="24"/>
                <w:szCs w:val="24"/>
              </w:rPr>
              <w:t>设备维护人员</w:t>
            </w:r>
            <w:bookmarkEnd w:id="5"/>
            <w:bookmarkEnd w:id="6"/>
            <w:r>
              <w:rPr>
                <w:rFonts w:hint="eastAsia"/>
                <w:kern w:val="0"/>
                <w:sz w:val="24"/>
                <w:szCs w:val="24"/>
              </w:rPr>
              <w:t>：提供《特种作业操作证（低压电工作业）》和《特种作业操作证（高压电工作业）》证书</w:t>
            </w:r>
            <w:proofErr w:type="gramStart"/>
            <w:r>
              <w:rPr>
                <w:rFonts w:hint="eastAsia"/>
                <w:kern w:val="0"/>
                <w:sz w:val="24"/>
                <w:szCs w:val="24"/>
              </w:rPr>
              <w:t>扫描件且满足</w:t>
            </w:r>
            <w:proofErr w:type="gramEnd"/>
            <w:r>
              <w:rPr>
                <w:rFonts w:hint="eastAsia"/>
                <w:kern w:val="0"/>
                <w:sz w:val="24"/>
                <w:szCs w:val="24"/>
              </w:rPr>
              <w:t>招标文件要求，每个合格的同时具有双证的人员得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）提供上述</w:t>
            </w:r>
            <w:bookmarkStart w:id="7" w:name="OLE_LINK18"/>
            <w:bookmarkStart w:id="8" w:name="OLE_LINK19"/>
            <w:r>
              <w:rPr>
                <w:rFonts w:hint="eastAsia"/>
                <w:kern w:val="0"/>
                <w:sz w:val="24"/>
                <w:szCs w:val="24"/>
              </w:rPr>
              <w:t>设备维护人员</w:t>
            </w:r>
            <w:bookmarkEnd w:id="7"/>
            <w:bookmarkEnd w:id="8"/>
            <w:r>
              <w:rPr>
                <w:rFonts w:hint="eastAsia"/>
                <w:kern w:val="0"/>
                <w:sz w:val="24"/>
                <w:szCs w:val="24"/>
              </w:rPr>
              <w:t>（已提供（</w:t>
            </w:r>
            <w:r>
              <w:rPr>
                <w:rFonts w:hint="eastAsia"/>
                <w:kern w:val="0"/>
                <w:sz w:val="24"/>
                <w:szCs w:val="24"/>
              </w:rPr>
              <w:t>1</w:t>
            </w:r>
            <w:r>
              <w:rPr>
                <w:rFonts w:hint="eastAsia"/>
                <w:kern w:val="0"/>
                <w:sz w:val="24"/>
                <w:szCs w:val="24"/>
              </w:rPr>
              <w:t>）合格证书扫描件）《特种设备作业人员证（电梯作业）》（项目代号</w:t>
            </w:r>
            <w:r>
              <w:rPr>
                <w:rFonts w:hint="eastAsia"/>
                <w:kern w:val="0"/>
                <w:sz w:val="24"/>
                <w:szCs w:val="24"/>
              </w:rPr>
              <w:t>T</w:t>
            </w:r>
            <w:r>
              <w:rPr>
                <w:rFonts w:hint="eastAsia"/>
                <w:kern w:val="0"/>
                <w:sz w:val="24"/>
                <w:szCs w:val="24"/>
              </w:rPr>
              <w:t>）证书</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）设备维护人员：提供上述设备维护人员（已提供（</w:t>
            </w:r>
            <w:r>
              <w:rPr>
                <w:rFonts w:hint="eastAsia"/>
                <w:kern w:val="0"/>
                <w:sz w:val="24"/>
                <w:szCs w:val="24"/>
              </w:rPr>
              <w:t>1</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sz w:val="24"/>
                <w:szCs w:val="24"/>
              </w:rPr>
              <w:t>秩序维护员</w:t>
            </w:r>
            <w:r>
              <w:rPr>
                <w:rFonts w:hint="eastAsia"/>
                <w:kern w:val="0"/>
                <w:sz w:val="24"/>
                <w:szCs w:val="24"/>
              </w:rPr>
              <w:t>：提供《职业资格证书（建（构）筑物消防员）或消防设施操作员》和公安机关盖章的《保安员》</w:t>
            </w:r>
            <w:r>
              <w:rPr>
                <w:rFonts w:ascii="宋体" w:hAnsi="宋体" w:cs="宋体" w:hint="eastAsia"/>
                <w:sz w:val="24"/>
                <w:szCs w:val="24"/>
              </w:rPr>
              <w:t>或《职业资格证书（保安员）》</w:t>
            </w:r>
            <w:r>
              <w:rPr>
                <w:rFonts w:ascii="宋体" w:hAnsi="宋体" w:cs="宋体" w:hint="eastAsia"/>
                <w:sz w:val="24"/>
                <w:szCs w:val="24"/>
              </w:rPr>
              <w:lastRenderedPageBreak/>
              <w:t>证书</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proofErr w:type="gramStart"/>
            <w:r>
              <w:rPr>
                <w:rFonts w:hint="eastAsia"/>
                <w:kern w:val="0"/>
                <w:sz w:val="24"/>
                <w:szCs w:val="24"/>
              </w:rPr>
              <w:t>消控室秩序员</w:t>
            </w:r>
            <w:proofErr w:type="gramEnd"/>
            <w:r>
              <w:rPr>
                <w:rFonts w:hint="eastAsia"/>
                <w:kern w:val="0"/>
                <w:sz w:val="24"/>
                <w:szCs w:val="24"/>
              </w:rPr>
              <w:t>：提供上述</w:t>
            </w:r>
            <w:proofErr w:type="gramStart"/>
            <w:r>
              <w:rPr>
                <w:rFonts w:hint="eastAsia"/>
                <w:kern w:val="0"/>
                <w:sz w:val="24"/>
                <w:szCs w:val="24"/>
              </w:rPr>
              <w:t>消控室秩序员</w:t>
            </w:r>
            <w:proofErr w:type="gramEnd"/>
            <w:r>
              <w:rPr>
                <w:rFonts w:hint="eastAsia"/>
                <w:kern w:val="0"/>
                <w:sz w:val="24"/>
                <w:szCs w:val="24"/>
              </w:rPr>
              <w:t>（已提供（</w:t>
            </w:r>
            <w:r>
              <w:rPr>
                <w:rFonts w:hint="eastAsia"/>
                <w:kern w:val="0"/>
                <w:sz w:val="24"/>
                <w:szCs w:val="24"/>
              </w:rPr>
              <w:t>4</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1</w:t>
            </w:r>
            <w:r>
              <w:rPr>
                <w:rFonts w:hint="eastAsia"/>
                <w:kern w:val="0"/>
                <w:sz w:val="24"/>
                <w:szCs w:val="24"/>
              </w:rPr>
              <w:t>分，最多</w:t>
            </w:r>
            <w:r>
              <w:rPr>
                <w:rFonts w:hint="eastAsia"/>
                <w:kern w:val="0"/>
                <w:sz w:val="24"/>
                <w:szCs w:val="24"/>
              </w:rPr>
              <w:t>4</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bookmarkStart w:id="9" w:name="OLE_LINK30"/>
            <w:bookmarkStart w:id="10" w:name="OLE_LINK31"/>
            <w:r>
              <w:rPr>
                <w:rFonts w:ascii="宋体" w:hAnsi="宋体" w:cs="宋体" w:hint="eastAsia"/>
                <w:sz w:val="24"/>
                <w:szCs w:val="24"/>
              </w:rPr>
              <w:t>食堂服务人员</w:t>
            </w:r>
            <w:bookmarkEnd w:id="9"/>
            <w:bookmarkEnd w:id="10"/>
            <w:r>
              <w:rPr>
                <w:rFonts w:hint="eastAsia"/>
                <w:kern w:val="0"/>
                <w:sz w:val="24"/>
                <w:szCs w:val="24"/>
              </w:rPr>
              <w:t>：提供卫生防疫部门或医疗机构颁发的《健康证》</w:t>
            </w:r>
            <w:proofErr w:type="gramStart"/>
            <w:r>
              <w:rPr>
                <w:rFonts w:hint="eastAsia"/>
                <w:kern w:val="0"/>
                <w:sz w:val="24"/>
                <w:szCs w:val="24"/>
              </w:rPr>
              <w:t>扫描件且满足</w:t>
            </w:r>
            <w:proofErr w:type="gramEnd"/>
            <w:r>
              <w:rPr>
                <w:rFonts w:hint="eastAsia"/>
                <w:kern w:val="0"/>
                <w:sz w:val="24"/>
                <w:szCs w:val="24"/>
              </w:rPr>
              <w:t>招标文件要求，每个合格的人员得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ascii="宋体" w:hAnsi="宋体" w:cs="宋体" w:hint="eastAsia"/>
                <w:sz w:val="24"/>
                <w:szCs w:val="24"/>
              </w:rPr>
              <w:t>食堂服务人员</w:t>
            </w:r>
            <w:r>
              <w:rPr>
                <w:rFonts w:hint="eastAsia"/>
                <w:kern w:val="0"/>
                <w:sz w:val="24"/>
                <w:szCs w:val="24"/>
              </w:rPr>
              <w:t>：提供上述</w:t>
            </w:r>
            <w:proofErr w:type="gramStart"/>
            <w:r>
              <w:rPr>
                <w:rFonts w:hint="eastAsia"/>
                <w:kern w:val="0"/>
                <w:sz w:val="24"/>
                <w:szCs w:val="24"/>
              </w:rPr>
              <w:t>消控室秩序员</w:t>
            </w:r>
            <w:proofErr w:type="gramEnd"/>
            <w:r>
              <w:rPr>
                <w:rFonts w:hint="eastAsia"/>
                <w:kern w:val="0"/>
                <w:sz w:val="24"/>
                <w:szCs w:val="24"/>
              </w:rPr>
              <w:t>（已提供（</w:t>
            </w:r>
            <w:r>
              <w:rPr>
                <w:rFonts w:hint="eastAsia"/>
                <w:kern w:val="0"/>
                <w:sz w:val="24"/>
                <w:szCs w:val="24"/>
              </w:rPr>
              <w:t>6</w:t>
            </w:r>
            <w:r>
              <w:rPr>
                <w:rFonts w:hint="eastAsia"/>
                <w:kern w:val="0"/>
                <w:sz w:val="24"/>
                <w:szCs w:val="24"/>
              </w:rPr>
              <w:t>）合格证书扫描件的）开标日当月或上一月的由投标单位或其分公司缴纳社会保险证明扫描件，每个合格的人员</w:t>
            </w:r>
            <w:proofErr w:type="gramStart"/>
            <w:r>
              <w:rPr>
                <w:rFonts w:hint="eastAsia"/>
                <w:kern w:val="0"/>
                <w:sz w:val="24"/>
                <w:szCs w:val="24"/>
              </w:rPr>
              <w:t>社保证明</w:t>
            </w:r>
            <w:proofErr w:type="gramEnd"/>
            <w:r>
              <w:rPr>
                <w:rFonts w:hint="eastAsia"/>
                <w:kern w:val="0"/>
                <w:sz w:val="24"/>
                <w:szCs w:val="24"/>
              </w:rPr>
              <w:t>扫描件得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6D3A89" w:rsidRDefault="00D8389E">
            <w:pPr>
              <w:widowControl/>
              <w:adjustRightInd w:val="0"/>
              <w:snapToGrid w:val="0"/>
              <w:spacing w:line="360" w:lineRule="auto"/>
              <w:jc w:val="center"/>
              <w:rPr>
                <w:color w:val="FF0000"/>
                <w:kern w:val="0"/>
                <w:sz w:val="24"/>
                <w:szCs w:val="24"/>
              </w:rPr>
            </w:pPr>
            <w:r>
              <w:rPr>
                <w:rFonts w:hint="eastAsia"/>
                <w:kern w:val="0"/>
                <w:sz w:val="24"/>
                <w:szCs w:val="24"/>
              </w:rPr>
              <w:lastRenderedPageBreak/>
              <w:t>17</w:t>
            </w:r>
          </w:p>
        </w:tc>
      </w:tr>
      <w:tr w:rsidR="006D3A89">
        <w:trPr>
          <w:trHeight w:val="509"/>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lastRenderedPageBreak/>
              <w:t>5</w:t>
            </w:r>
          </w:p>
        </w:tc>
        <w:tc>
          <w:tcPr>
            <w:tcW w:w="1419" w:type="dxa"/>
            <w:vAlign w:val="center"/>
          </w:tcPr>
          <w:p w:rsidR="006D3A89" w:rsidRDefault="00D8389E">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6D3A89" w:rsidRDefault="00D8389E">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6D3A89" w:rsidRDefault="00D8389E">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3</w:t>
            </w:r>
          </w:p>
        </w:tc>
      </w:tr>
      <w:tr w:rsidR="006D3A89">
        <w:trPr>
          <w:trHeight w:val="671"/>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6D3A89" w:rsidRDefault="00D8389E">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6D3A89" w:rsidRDefault="00D8389E">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1</w:t>
            </w:r>
          </w:p>
        </w:tc>
      </w:tr>
      <w:tr w:rsidR="006D3A89">
        <w:trPr>
          <w:trHeight w:val="671"/>
          <w:jc w:val="center"/>
        </w:trPr>
        <w:tc>
          <w:tcPr>
            <w:tcW w:w="663" w:type="dxa"/>
            <w:noWrap/>
            <w:vAlign w:val="center"/>
          </w:tcPr>
          <w:p w:rsidR="006D3A89" w:rsidRDefault="00D8389E">
            <w:pPr>
              <w:spacing w:line="360" w:lineRule="auto"/>
              <w:jc w:val="center"/>
              <w:rPr>
                <w:kern w:val="0"/>
                <w:sz w:val="24"/>
                <w:szCs w:val="24"/>
              </w:rPr>
            </w:pPr>
            <w:r>
              <w:rPr>
                <w:rFonts w:hint="eastAsia"/>
                <w:kern w:val="0"/>
                <w:sz w:val="24"/>
                <w:szCs w:val="24"/>
              </w:rPr>
              <w:t>7</w:t>
            </w:r>
          </w:p>
        </w:tc>
        <w:tc>
          <w:tcPr>
            <w:tcW w:w="1419" w:type="dxa"/>
            <w:vAlign w:val="center"/>
          </w:tcPr>
          <w:p w:rsidR="006D3A89" w:rsidRDefault="00D8389E">
            <w:pPr>
              <w:spacing w:line="360" w:lineRule="auto"/>
              <w:jc w:val="center"/>
              <w:rPr>
                <w:sz w:val="24"/>
              </w:rPr>
            </w:pPr>
            <w:r>
              <w:rPr>
                <w:rFonts w:hint="eastAsia"/>
                <w:sz w:val="24"/>
              </w:rPr>
              <w:t>投标人承诺评价</w:t>
            </w:r>
          </w:p>
        </w:tc>
        <w:tc>
          <w:tcPr>
            <w:tcW w:w="7311" w:type="dxa"/>
            <w:vAlign w:val="center"/>
          </w:tcPr>
          <w:p w:rsidR="006D3A89" w:rsidRDefault="00D8389E">
            <w:pPr>
              <w:spacing w:line="360" w:lineRule="auto"/>
              <w:rPr>
                <w:kern w:val="0"/>
                <w:sz w:val="24"/>
                <w:szCs w:val="24"/>
              </w:rPr>
            </w:pPr>
            <w:r>
              <w:rPr>
                <w:rFonts w:hint="eastAsia"/>
                <w:kern w:val="0"/>
                <w:sz w:val="24"/>
                <w:szCs w:val="24"/>
              </w:rPr>
              <w:t>承诺完全满足招标文件“报价要求”、“时间地点要求”、“付款方式要求”和“技术要求”的：</w:t>
            </w:r>
            <w:r>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vAlign w:val="center"/>
          </w:tcPr>
          <w:p w:rsidR="006D3A89" w:rsidRDefault="00D8389E">
            <w:pPr>
              <w:spacing w:line="360" w:lineRule="auto"/>
              <w:jc w:val="center"/>
              <w:rPr>
                <w:kern w:val="0"/>
                <w:sz w:val="24"/>
                <w:szCs w:val="24"/>
              </w:rPr>
            </w:pPr>
            <w:r>
              <w:rPr>
                <w:rFonts w:hint="eastAsia"/>
                <w:kern w:val="0"/>
                <w:sz w:val="24"/>
                <w:szCs w:val="24"/>
              </w:rPr>
              <w:t>6</w:t>
            </w:r>
          </w:p>
        </w:tc>
      </w:tr>
      <w:tr w:rsidR="006D3A89">
        <w:trPr>
          <w:trHeight w:val="204"/>
          <w:jc w:val="center"/>
        </w:trPr>
        <w:tc>
          <w:tcPr>
            <w:tcW w:w="9393" w:type="dxa"/>
            <w:gridSpan w:val="3"/>
            <w:noWrap/>
            <w:vAlign w:val="center"/>
          </w:tcPr>
          <w:p w:rsidR="006D3A89" w:rsidRDefault="00D8389E">
            <w:pPr>
              <w:widowControl/>
              <w:adjustRightInd w:val="0"/>
              <w:snapToGrid w:val="0"/>
              <w:spacing w:line="360" w:lineRule="auto"/>
              <w:jc w:val="center"/>
              <w:rPr>
                <w:kern w:val="0"/>
                <w:sz w:val="24"/>
                <w:szCs w:val="24"/>
              </w:rPr>
            </w:pPr>
            <w:r>
              <w:rPr>
                <w:kern w:val="0"/>
                <w:sz w:val="24"/>
                <w:szCs w:val="24"/>
              </w:rPr>
              <w:t>第三部分主观分（</w:t>
            </w:r>
            <w:r>
              <w:rPr>
                <w:rFonts w:hint="eastAsia"/>
                <w:kern w:val="0"/>
                <w:sz w:val="24"/>
                <w:szCs w:val="24"/>
              </w:rPr>
              <w:t>33</w:t>
            </w:r>
            <w:r>
              <w:rPr>
                <w:kern w:val="0"/>
                <w:sz w:val="24"/>
                <w:szCs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kern w:val="0"/>
                <w:sz w:val="24"/>
                <w:szCs w:val="24"/>
              </w:rPr>
              <w:t>分值</w:t>
            </w:r>
          </w:p>
        </w:tc>
      </w:tr>
      <w:tr w:rsidR="006D3A89">
        <w:trPr>
          <w:trHeight w:val="1050"/>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rsidR="006D3A89" w:rsidRDefault="00D8389E">
            <w:pPr>
              <w:widowControl/>
              <w:adjustRightInd w:val="0"/>
              <w:snapToGrid w:val="0"/>
              <w:spacing w:line="360" w:lineRule="auto"/>
              <w:rPr>
                <w:kern w:val="0"/>
                <w:sz w:val="24"/>
                <w:szCs w:val="24"/>
              </w:rPr>
            </w:pPr>
            <w:r>
              <w:rPr>
                <w:rFonts w:hint="eastAsia"/>
                <w:kern w:val="0"/>
                <w:sz w:val="24"/>
                <w:szCs w:val="24"/>
              </w:rPr>
              <w:t>人员配置方案满足招标文件要求，内容无瑕疵：</w:t>
            </w:r>
            <w:r>
              <w:rPr>
                <w:rFonts w:hint="eastAsia"/>
                <w:kern w:val="0"/>
                <w:sz w:val="24"/>
                <w:szCs w:val="24"/>
              </w:rPr>
              <w:t>5</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人员配置方案满足招标文件要求，但内容存在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6D3A89" w:rsidRDefault="00D8389E">
            <w:pPr>
              <w:widowControl/>
              <w:adjustRightInd w:val="0"/>
              <w:snapToGrid w:val="0"/>
              <w:spacing w:line="360" w:lineRule="auto"/>
              <w:rPr>
                <w:color w:val="FF0000"/>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5</w:t>
            </w:r>
          </w:p>
        </w:tc>
      </w:tr>
      <w:tr w:rsidR="006D3A89">
        <w:trPr>
          <w:trHeight w:val="1050"/>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6D3A89" w:rsidRDefault="00D8389E">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6D3A89" w:rsidRDefault="00D8389E">
            <w:pPr>
              <w:widowControl/>
              <w:adjustRightInd w:val="0"/>
              <w:snapToGrid w:val="0"/>
              <w:spacing w:line="360" w:lineRule="auto"/>
              <w:rPr>
                <w:kern w:val="0"/>
                <w:sz w:val="24"/>
                <w:szCs w:val="24"/>
              </w:rPr>
            </w:pPr>
            <w:r>
              <w:rPr>
                <w:rFonts w:hint="eastAsia"/>
                <w:kern w:val="0"/>
                <w:sz w:val="24"/>
                <w:szCs w:val="24"/>
              </w:rPr>
              <w:t>方案满足招标文件要求，内容无瑕疵：</w:t>
            </w:r>
            <w:r>
              <w:rPr>
                <w:rFonts w:hint="eastAsia"/>
                <w:kern w:val="0"/>
                <w:sz w:val="24"/>
                <w:szCs w:val="24"/>
              </w:rPr>
              <w:t>5</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方案满足招标文件要求，但内容存在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5</w:t>
            </w:r>
          </w:p>
        </w:tc>
      </w:tr>
      <w:tr w:rsidR="006D3A89">
        <w:trPr>
          <w:trHeight w:val="416"/>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6D3A89" w:rsidRDefault="00D8389E">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rsidR="006D3A89" w:rsidRDefault="00D8389E">
            <w:pPr>
              <w:widowControl/>
              <w:adjustRightInd w:val="0"/>
              <w:snapToGrid w:val="0"/>
              <w:spacing w:line="360" w:lineRule="auto"/>
              <w:rPr>
                <w:kern w:val="0"/>
                <w:sz w:val="24"/>
                <w:szCs w:val="24"/>
              </w:rPr>
            </w:pPr>
            <w:r>
              <w:rPr>
                <w:rFonts w:hint="eastAsia"/>
                <w:kern w:val="0"/>
                <w:sz w:val="24"/>
                <w:szCs w:val="24"/>
              </w:rPr>
              <w:t>理解满足招标文件要求，内容无瑕疵：</w:t>
            </w:r>
            <w:r>
              <w:rPr>
                <w:rFonts w:hint="eastAsia"/>
                <w:kern w:val="0"/>
                <w:sz w:val="24"/>
                <w:szCs w:val="24"/>
              </w:rPr>
              <w:t>5</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理解满足招标文件要求，但内容存在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5</w:t>
            </w:r>
          </w:p>
        </w:tc>
      </w:tr>
      <w:tr w:rsidR="006D3A89">
        <w:trPr>
          <w:trHeight w:val="1050"/>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419"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rsidR="006D3A89" w:rsidRDefault="00D8389E">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6D3A89" w:rsidRDefault="00D8389E">
            <w:pPr>
              <w:widowControl/>
              <w:adjustRightInd w:val="0"/>
              <w:snapToGrid w:val="0"/>
              <w:spacing w:line="360" w:lineRule="auto"/>
              <w:rPr>
                <w:kern w:val="0"/>
                <w:sz w:val="24"/>
                <w:szCs w:val="24"/>
              </w:rPr>
            </w:pPr>
            <w:r>
              <w:rPr>
                <w:rFonts w:hint="eastAsia"/>
                <w:kern w:val="0"/>
                <w:sz w:val="24"/>
                <w:szCs w:val="24"/>
              </w:rPr>
              <w:t>预案满足招标文件要求，内容无瑕疵：</w:t>
            </w:r>
            <w:r>
              <w:rPr>
                <w:rFonts w:hint="eastAsia"/>
                <w:kern w:val="0"/>
                <w:sz w:val="24"/>
                <w:szCs w:val="24"/>
              </w:rPr>
              <w:t>5</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4</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预案满足招标文件要求，但内容存在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6D3A89" w:rsidRDefault="00D8389E">
            <w:pPr>
              <w:widowControl/>
              <w:adjustRightInd w:val="0"/>
              <w:snapToGrid w:val="0"/>
              <w:spacing w:line="360" w:lineRule="auto"/>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5</w:t>
            </w:r>
          </w:p>
        </w:tc>
      </w:tr>
      <w:tr w:rsidR="006D3A89">
        <w:trPr>
          <w:trHeight w:val="1050"/>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6D3A89" w:rsidRDefault="00D8389E">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rsidR="006D3A89" w:rsidRDefault="00D8389E">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6D3A89" w:rsidRDefault="00D8389E">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6D3A89" w:rsidRDefault="00D8389E">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6D3A89" w:rsidRDefault="00D8389E">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5</w:t>
            </w:r>
          </w:p>
        </w:tc>
      </w:tr>
      <w:tr w:rsidR="006D3A89">
        <w:trPr>
          <w:trHeight w:val="699"/>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6D3A89" w:rsidRDefault="00D8389E">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rsidR="006D3A89" w:rsidRDefault="00D8389E">
            <w:pPr>
              <w:widowControl/>
              <w:adjustRightInd w:val="0"/>
              <w:snapToGrid w:val="0"/>
              <w:spacing w:line="360" w:lineRule="auto"/>
              <w:rPr>
                <w:sz w:val="24"/>
              </w:rPr>
            </w:pPr>
            <w:r>
              <w:rPr>
                <w:rFonts w:hint="eastAsia"/>
                <w:sz w:val="24"/>
              </w:rPr>
              <w:t>方案满足招标文件要求，内容无瑕疵：</w:t>
            </w:r>
            <w:r>
              <w:rPr>
                <w:rFonts w:hint="eastAsia"/>
                <w:sz w:val="24"/>
              </w:rPr>
              <w:t>5</w:t>
            </w:r>
            <w:r>
              <w:rPr>
                <w:rFonts w:hint="eastAsia"/>
                <w:sz w:val="24"/>
              </w:rPr>
              <w:t>分；</w:t>
            </w:r>
          </w:p>
          <w:p w:rsidR="006D3A89" w:rsidRDefault="00D8389E">
            <w:pPr>
              <w:widowControl/>
              <w:adjustRightInd w:val="0"/>
              <w:snapToGrid w:val="0"/>
              <w:spacing w:line="360" w:lineRule="auto"/>
              <w:rPr>
                <w:sz w:val="24"/>
              </w:rPr>
            </w:pPr>
            <w:r>
              <w:rPr>
                <w:rFonts w:hint="eastAsia"/>
                <w:sz w:val="24"/>
              </w:rPr>
              <w:t>方案满足招标文件要求，但内容存在</w:t>
            </w:r>
            <w:r>
              <w:rPr>
                <w:rFonts w:hint="eastAsia"/>
                <w:sz w:val="24"/>
              </w:rPr>
              <w:t>1</w:t>
            </w:r>
            <w:r>
              <w:rPr>
                <w:rFonts w:hint="eastAsia"/>
                <w:sz w:val="24"/>
              </w:rPr>
              <w:t>处瑕疵：</w:t>
            </w:r>
            <w:r>
              <w:rPr>
                <w:rFonts w:hint="eastAsia"/>
                <w:sz w:val="24"/>
              </w:rPr>
              <w:t>4</w:t>
            </w:r>
            <w:r>
              <w:rPr>
                <w:rFonts w:hint="eastAsia"/>
                <w:sz w:val="24"/>
              </w:rPr>
              <w:t>分；</w:t>
            </w:r>
          </w:p>
          <w:p w:rsidR="006D3A89" w:rsidRDefault="00D8389E">
            <w:pPr>
              <w:widowControl/>
              <w:adjustRightInd w:val="0"/>
              <w:snapToGrid w:val="0"/>
              <w:spacing w:line="360" w:lineRule="auto"/>
              <w:rPr>
                <w:sz w:val="24"/>
              </w:rPr>
            </w:pPr>
            <w:r>
              <w:rPr>
                <w:rFonts w:hint="eastAsia"/>
                <w:sz w:val="24"/>
              </w:rPr>
              <w:t>方案满足招标文件要求，但内容存在</w:t>
            </w:r>
            <w:r>
              <w:rPr>
                <w:rFonts w:hint="eastAsia"/>
                <w:sz w:val="24"/>
              </w:rPr>
              <w:t>2</w:t>
            </w:r>
            <w:r>
              <w:rPr>
                <w:rFonts w:hint="eastAsia"/>
                <w:sz w:val="24"/>
              </w:rPr>
              <w:t>处瑕疵：</w:t>
            </w:r>
            <w:r>
              <w:rPr>
                <w:rFonts w:hint="eastAsia"/>
                <w:sz w:val="24"/>
              </w:rPr>
              <w:t>3</w:t>
            </w:r>
            <w:r>
              <w:rPr>
                <w:rFonts w:hint="eastAsia"/>
                <w:sz w:val="24"/>
              </w:rPr>
              <w:t>分；</w:t>
            </w:r>
          </w:p>
          <w:p w:rsidR="006D3A89" w:rsidRDefault="00D8389E">
            <w:pPr>
              <w:widowControl/>
              <w:adjustRightInd w:val="0"/>
              <w:snapToGrid w:val="0"/>
              <w:spacing w:line="360" w:lineRule="auto"/>
              <w:rPr>
                <w:kern w:val="0"/>
                <w:sz w:val="24"/>
                <w:szCs w:val="24"/>
              </w:rPr>
            </w:pPr>
            <w:r>
              <w:rPr>
                <w:rFonts w:hint="eastAsia"/>
                <w:sz w:val="24"/>
              </w:rPr>
              <w:t>其他：</w:t>
            </w:r>
            <w:r>
              <w:rPr>
                <w:rFonts w:hint="eastAsia"/>
                <w:sz w:val="24"/>
              </w:rPr>
              <w:t>0</w:t>
            </w:r>
            <w:r>
              <w:rPr>
                <w:rFonts w:hint="eastAsia"/>
                <w:sz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5</w:t>
            </w:r>
          </w:p>
        </w:tc>
      </w:tr>
      <w:tr w:rsidR="006D3A89">
        <w:trPr>
          <w:trHeight w:val="841"/>
          <w:jc w:val="center"/>
        </w:trPr>
        <w:tc>
          <w:tcPr>
            <w:tcW w:w="663" w:type="dxa"/>
            <w:noWrap/>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6D3A89" w:rsidRDefault="00D8389E">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6D3A89" w:rsidRDefault="00D8389E">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6D3A89" w:rsidRDefault="00D8389E">
            <w:pPr>
              <w:widowControl/>
              <w:adjustRightInd w:val="0"/>
              <w:snapToGrid w:val="0"/>
              <w:spacing w:line="360" w:lineRule="auto"/>
              <w:rPr>
                <w:sz w:val="24"/>
              </w:rPr>
            </w:pPr>
            <w:r>
              <w:rPr>
                <w:rFonts w:hint="eastAsia"/>
                <w:sz w:val="24"/>
              </w:rPr>
              <w:t>投标报价在不超采购预算的前提下，其合理性由评审委员会在评分中予以考虑。</w:t>
            </w:r>
          </w:p>
          <w:p w:rsidR="006D3A89" w:rsidRDefault="00D8389E">
            <w:pPr>
              <w:widowControl/>
              <w:adjustRightInd w:val="0"/>
              <w:snapToGrid w:val="0"/>
              <w:spacing w:line="360" w:lineRule="auto"/>
              <w:rPr>
                <w:sz w:val="24"/>
              </w:rPr>
            </w:pPr>
            <w:r>
              <w:rPr>
                <w:rFonts w:hint="eastAsia"/>
                <w:sz w:val="24"/>
              </w:rPr>
              <w:t>价格测算方案科学合理：</w:t>
            </w:r>
            <w:r>
              <w:rPr>
                <w:rFonts w:hint="eastAsia"/>
                <w:sz w:val="24"/>
              </w:rPr>
              <w:t>3</w:t>
            </w:r>
            <w:r>
              <w:rPr>
                <w:rFonts w:hint="eastAsia"/>
                <w:sz w:val="24"/>
              </w:rPr>
              <w:t>分；</w:t>
            </w:r>
          </w:p>
          <w:p w:rsidR="006D3A89" w:rsidRDefault="00D8389E">
            <w:pPr>
              <w:widowControl/>
              <w:adjustRightInd w:val="0"/>
              <w:snapToGrid w:val="0"/>
              <w:spacing w:line="360" w:lineRule="auto"/>
              <w:rPr>
                <w:sz w:val="24"/>
              </w:rPr>
            </w:pPr>
            <w:r>
              <w:rPr>
                <w:rFonts w:hint="eastAsia"/>
                <w:sz w:val="24"/>
              </w:rPr>
              <w:t>价格测算方案合理性方面存在</w:t>
            </w:r>
            <w:r>
              <w:rPr>
                <w:rFonts w:hint="eastAsia"/>
                <w:sz w:val="24"/>
              </w:rPr>
              <w:t>1</w:t>
            </w:r>
            <w:r>
              <w:rPr>
                <w:rFonts w:hint="eastAsia"/>
                <w:sz w:val="24"/>
              </w:rPr>
              <w:t>处瑕疵：</w:t>
            </w:r>
            <w:r>
              <w:rPr>
                <w:rFonts w:hint="eastAsia"/>
                <w:sz w:val="24"/>
              </w:rPr>
              <w:t>2</w:t>
            </w:r>
            <w:r>
              <w:rPr>
                <w:rFonts w:hint="eastAsia"/>
                <w:sz w:val="24"/>
              </w:rPr>
              <w:t>分；</w:t>
            </w:r>
          </w:p>
          <w:p w:rsidR="006D3A89" w:rsidRDefault="00D8389E">
            <w:pPr>
              <w:widowControl/>
              <w:adjustRightInd w:val="0"/>
              <w:snapToGrid w:val="0"/>
              <w:spacing w:line="360" w:lineRule="auto"/>
              <w:rPr>
                <w:sz w:val="24"/>
              </w:rPr>
            </w:pPr>
            <w:r>
              <w:rPr>
                <w:rFonts w:hint="eastAsia"/>
                <w:sz w:val="24"/>
              </w:rPr>
              <w:t>价格测算方案合理性方面存在</w:t>
            </w:r>
            <w:r>
              <w:rPr>
                <w:rFonts w:hint="eastAsia"/>
                <w:sz w:val="24"/>
              </w:rPr>
              <w:t>2</w:t>
            </w:r>
            <w:r>
              <w:rPr>
                <w:rFonts w:hint="eastAsia"/>
                <w:sz w:val="24"/>
              </w:rPr>
              <w:t>处瑕疵：</w:t>
            </w:r>
            <w:r>
              <w:rPr>
                <w:rFonts w:hint="eastAsia"/>
                <w:sz w:val="24"/>
              </w:rPr>
              <w:t>1</w:t>
            </w:r>
            <w:r>
              <w:rPr>
                <w:rFonts w:hint="eastAsia"/>
                <w:sz w:val="24"/>
              </w:rPr>
              <w:t>分；</w:t>
            </w:r>
          </w:p>
          <w:p w:rsidR="006D3A89" w:rsidRDefault="00D8389E">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处及以上瑕疵的：</w:t>
            </w:r>
            <w:r>
              <w:rPr>
                <w:rFonts w:hint="eastAsia"/>
                <w:sz w:val="24"/>
              </w:rPr>
              <w:t>0</w:t>
            </w:r>
            <w:r>
              <w:rPr>
                <w:rFonts w:hint="eastAsia"/>
                <w:sz w:val="24"/>
              </w:rPr>
              <w:t>分。</w:t>
            </w:r>
          </w:p>
        </w:tc>
        <w:tc>
          <w:tcPr>
            <w:tcW w:w="1143" w:type="dxa"/>
            <w:vAlign w:val="center"/>
          </w:tcPr>
          <w:p w:rsidR="006D3A89" w:rsidRDefault="00D8389E">
            <w:pPr>
              <w:widowControl/>
              <w:adjustRightInd w:val="0"/>
              <w:snapToGrid w:val="0"/>
              <w:spacing w:line="360" w:lineRule="auto"/>
              <w:jc w:val="center"/>
              <w:rPr>
                <w:kern w:val="0"/>
                <w:sz w:val="24"/>
                <w:szCs w:val="24"/>
              </w:rPr>
            </w:pPr>
            <w:r>
              <w:rPr>
                <w:rFonts w:hint="eastAsia"/>
                <w:kern w:val="0"/>
                <w:sz w:val="24"/>
                <w:szCs w:val="24"/>
              </w:rPr>
              <w:t>3</w:t>
            </w:r>
          </w:p>
        </w:tc>
      </w:tr>
      <w:tr w:rsidR="006D3A89">
        <w:trPr>
          <w:trHeight w:val="341"/>
          <w:jc w:val="center"/>
        </w:trPr>
        <w:tc>
          <w:tcPr>
            <w:tcW w:w="9393" w:type="dxa"/>
            <w:gridSpan w:val="3"/>
            <w:noWrap/>
            <w:vAlign w:val="center"/>
          </w:tcPr>
          <w:p w:rsidR="006D3A89" w:rsidRDefault="00D8389E">
            <w:pPr>
              <w:widowControl/>
              <w:adjustRightInd w:val="0"/>
              <w:snapToGrid w:val="0"/>
              <w:spacing w:line="360" w:lineRule="auto"/>
              <w:jc w:val="center"/>
              <w:rPr>
                <w:sz w:val="24"/>
              </w:rPr>
            </w:pPr>
            <w:r>
              <w:rPr>
                <w:sz w:val="24"/>
              </w:rPr>
              <w:t>合计</w:t>
            </w:r>
          </w:p>
        </w:tc>
        <w:tc>
          <w:tcPr>
            <w:tcW w:w="1143" w:type="dxa"/>
            <w:vAlign w:val="center"/>
          </w:tcPr>
          <w:p w:rsidR="006D3A89" w:rsidRDefault="00D8389E">
            <w:pPr>
              <w:widowControl/>
              <w:adjustRightInd w:val="0"/>
              <w:snapToGrid w:val="0"/>
              <w:spacing w:line="360" w:lineRule="auto"/>
              <w:jc w:val="center"/>
              <w:rPr>
                <w:kern w:val="0"/>
                <w:sz w:val="24"/>
                <w:szCs w:val="24"/>
              </w:rPr>
            </w:pPr>
            <w:r>
              <w:rPr>
                <w:kern w:val="0"/>
                <w:sz w:val="24"/>
                <w:szCs w:val="24"/>
              </w:rPr>
              <w:t>100</w:t>
            </w:r>
          </w:p>
        </w:tc>
      </w:tr>
      <w:tr w:rsidR="006D3A89">
        <w:trPr>
          <w:trHeight w:val="341"/>
          <w:jc w:val="center"/>
        </w:trPr>
        <w:tc>
          <w:tcPr>
            <w:tcW w:w="10536" w:type="dxa"/>
            <w:gridSpan w:val="4"/>
            <w:noWrap/>
            <w:vAlign w:val="center"/>
          </w:tcPr>
          <w:p w:rsidR="006D3A89" w:rsidRDefault="00D8389E">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w:t>
            </w:r>
            <w:r>
              <w:rPr>
                <w:rFonts w:hint="eastAsia"/>
                <w:b/>
                <w:bCs/>
                <w:kern w:val="0"/>
                <w:sz w:val="24"/>
                <w:szCs w:val="24"/>
              </w:rPr>
              <w:lastRenderedPageBreak/>
              <w:t>实现、现有技术条件下不可能出现的情形等任意一种情形。</w:t>
            </w:r>
          </w:p>
        </w:tc>
      </w:tr>
    </w:tbl>
    <w:p w:rsidR="006D3A89" w:rsidRDefault="00D8389E" w:rsidP="004E12B6">
      <w:pPr>
        <w:spacing w:line="360" w:lineRule="auto"/>
        <w:ind w:firstLineChars="200" w:firstLine="446"/>
        <w:outlineLvl w:val="0"/>
        <w:rPr>
          <w:sz w:val="24"/>
        </w:rPr>
      </w:pPr>
      <w:r>
        <w:rPr>
          <w:rFonts w:hAnsiTheme="minorEastAsia"/>
          <w:sz w:val="24"/>
        </w:rPr>
        <w:lastRenderedPageBreak/>
        <w:t>四、投标文件内容要求</w:t>
      </w:r>
    </w:p>
    <w:p w:rsidR="006D3A89" w:rsidRDefault="00D8389E" w:rsidP="004E12B6">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6D3A89" w:rsidRDefault="00D8389E" w:rsidP="004E12B6">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6D3A89" w:rsidRDefault="00D8389E">
      <w:pPr>
        <w:spacing w:line="360" w:lineRule="auto"/>
        <w:jc w:val="center"/>
        <w:rPr>
          <w:b/>
          <w:sz w:val="24"/>
        </w:rPr>
      </w:pPr>
      <w:r>
        <w:rPr>
          <w:sz w:val="24"/>
          <w:u w:val="single"/>
        </w:rPr>
        <w:br w:type="page"/>
      </w:r>
      <w:r>
        <w:rPr>
          <w:rFonts w:hAnsiTheme="minorEastAsia"/>
          <w:b/>
          <w:sz w:val="24"/>
        </w:rPr>
        <w:lastRenderedPageBreak/>
        <w:t>项目需求书</w:t>
      </w:r>
    </w:p>
    <w:p w:rsidR="006D3A89" w:rsidRDefault="00D8389E">
      <w:pPr>
        <w:spacing w:line="360" w:lineRule="auto"/>
        <w:rPr>
          <w:rFonts w:ascii="宋体" w:hAnsi="宋体" w:cs="宋体"/>
          <w:b/>
          <w:sz w:val="24"/>
          <w:szCs w:val="24"/>
        </w:rPr>
      </w:pPr>
      <w:r>
        <w:rPr>
          <w:rFonts w:ascii="宋体" w:hAnsi="宋体" w:cs="宋体" w:hint="eastAsia"/>
          <w:b/>
          <w:sz w:val="24"/>
          <w:szCs w:val="24"/>
        </w:rPr>
        <w:t>一、项目背景</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bCs/>
          <w:sz w:val="24"/>
          <w:szCs w:val="24"/>
        </w:rPr>
        <w:t>滨海新区大港集中办公区位于大港振兴路20号，</w:t>
      </w:r>
      <w:r>
        <w:rPr>
          <w:rFonts w:ascii="宋体" w:hAnsi="宋体" w:cs="宋体" w:hint="eastAsia"/>
          <w:sz w:val="24"/>
          <w:szCs w:val="24"/>
        </w:rPr>
        <w:t>该办公区场院总面积14004.7平米，房屋建筑面积8164.04平米。</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（一）办公区楼房及附属分布情况</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大港机关大院有四个安全通道出入口，其中西门、南门设为主通道出入口，东门、北门设为应急通道出入口。南楼和北楼为主办公楼。小二楼一楼为车库，二楼为机关干部职工宿舍及部分办公专用房间。</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（二）各楼面积及楼层房间情况</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1.北楼</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建筑面积4485.1平米。一层：办公用房44间，二层：办公用房35间，三层：办公用房37间，四层：办公用房7间，共计办公用房123间，会议室5间，卫生间6间。共计134间。</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2.南楼</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建筑面积3678.94平米。一层：办公用房26间，二层：办公用房23间，三层：办公用房22间，四层：办公用房17间。共计办公用房88间，会议室4间，卫生间8间。共计100间。</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本项目属于物业管理行业。</w:t>
      </w:r>
    </w:p>
    <w:p w:rsidR="006D3A89" w:rsidRDefault="00D8389E">
      <w:pPr>
        <w:kinsoku w:val="0"/>
        <w:overflowPunct w:val="0"/>
        <w:spacing w:line="360" w:lineRule="auto"/>
        <w:rPr>
          <w:rFonts w:ascii="宋体" w:hAnsi="宋体" w:cs="宋体"/>
          <w:b/>
          <w:sz w:val="24"/>
          <w:szCs w:val="24"/>
        </w:rPr>
      </w:pPr>
      <w:r>
        <w:rPr>
          <w:rFonts w:ascii="宋体" w:hAnsi="宋体" w:cs="宋体" w:hint="eastAsia"/>
          <w:b/>
          <w:sz w:val="24"/>
          <w:szCs w:val="24"/>
        </w:rPr>
        <w:t>二</w:t>
      </w:r>
      <w:r>
        <w:rPr>
          <w:rFonts w:ascii="宋体" w:hAnsi="宋体" w:cs="宋体" w:hint="eastAsia"/>
          <w:b/>
          <w:kern w:val="0"/>
          <w:sz w:val="24"/>
          <w:szCs w:val="24"/>
        </w:rPr>
        <w:t>、人员及岗位要求</w:t>
      </w:r>
    </w:p>
    <w:tbl>
      <w:tblPr>
        <w:tblStyle w:val="ae"/>
        <w:tblW w:w="9319" w:type="dxa"/>
        <w:jc w:val="center"/>
        <w:tblLayout w:type="fixed"/>
        <w:tblLook w:val="04A0" w:firstRow="1" w:lastRow="0" w:firstColumn="1" w:lastColumn="0" w:noHBand="0" w:noVBand="1"/>
      </w:tblPr>
      <w:tblGrid>
        <w:gridCol w:w="726"/>
        <w:gridCol w:w="1263"/>
        <w:gridCol w:w="985"/>
        <w:gridCol w:w="3700"/>
        <w:gridCol w:w="1229"/>
        <w:gridCol w:w="1416"/>
      </w:tblGrid>
      <w:tr w:rsidR="006D3A89">
        <w:trPr>
          <w:jc w:val="center"/>
        </w:trPr>
        <w:tc>
          <w:tcPr>
            <w:tcW w:w="726" w:type="dxa"/>
            <w:vAlign w:val="center"/>
          </w:tcPr>
          <w:p w:rsidR="006D3A89" w:rsidRDefault="00D8389E">
            <w:pPr>
              <w:kinsoku w:val="0"/>
              <w:overflowPunct w:val="0"/>
              <w:spacing w:line="360" w:lineRule="auto"/>
              <w:jc w:val="center"/>
              <w:rPr>
                <w:rFonts w:ascii="宋体" w:hAnsi="宋体" w:cs="宋体"/>
                <w:b/>
                <w:sz w:val="24"/>
                <w:szCs w:val="24"/>
              </w:rPr>
            </w:pPr>
            <w:r>
              <w:rPr>
                <w:rFonts w:ascii="宋体" w:hAnsi="宋体" w:cs="宋体" w:hint="eastAsia"/>
                <w:b/>
                <w:sz w:val="24"/>
                <w:szCs w:val="24"/>
              </w:rPr>
              <w:t>序号</w:t>
            </w:r>
          </w:p>
        </w:tc>
        <w:tc>
          <w:tcPr>
            <w:tcW w:w="1263" w:type="dxa"/>
            <w:vAlign w:val="center"/>
          </w:tcPr>
          <w:p w:rsidR="006D3A89" w:rsidRDefault="00D8389E">
            <w:pPr>
              <w:kinsoku w:val="0"/>
              <w:overflowPunct w:val="0"/>
              <w:spacing w:line="360" w:lineRule="auto"/>
              <w:jc w:val="center"/>
              <w:rPr>
                <w:rFonts w:ascii="宋体" w:hAnsi="宋体" w:cs="宋体"/>
                <w:b/>
                <w:sz w:val="24"/>
                <w:szCs w:val="24"/>
              </w:rPr>
            </w:pPr>
            <w:r>
              <w:rPr>
                <w:rFonts w:ascii="宋体" w:hAnsi="宋体" w:cs="宋体" w:hint="eastAsia"/>
                <w:b/>
                <w:sz w:val="24"/>
                <w:szCs w:val="24"/>
              </w:rPr>
              <w:t>岗位名称</w:t>
            </w:r>
          </w:p>
        </w:tc>
        <w:tc>
          <w:tcPr>
            <w:tcW w:w="985" w:type="dxa"/>
            <w:vAlign w:val="center"/>
          </w:tcPr>
          <w:p w:rsidR="006D3A89" w:rsidRDefault="00D8389E">
            <w:pPr>
              <w:kinsoku w:val="0"/>
              <w:overflowPunct w:val="0"/>
              <w:spacing w:line="360" w:lineRule="auto"/>
              <w:jc w:val="center"/>
              <w:rPr>
                <w:rFonts w:ascii="宋体" w:hAnsi="宋体" w:cs="宋体"/>
                <w:b/>
                <w:sz w:val="24"/>
                <w:szCs w:val="24"/>
              </w:rPr>
            </w:pPr>
            <w:r>
              <w:rPr>
                <w:rFonts w:ascii="宋体" w:hAnsi="宋体" w:cs="宋体" w:hint="eastAsia"/>
                <w:b/>
                <w:sz w:val="24"/>
                <w:szCs w:val="24"/>
              </w:rPr>
              <w:t>人数</w:t>
            </w:r>
          </w:p>
        </w:tc>
        <w:tc>
          <w:tcPr>
            <w:tcW w:w="3700" w:type="dxa"/>
            <w:vAlign w:val="center"/>
          </w:tcPr>
          <w:p w:rsidR="006D3A89" w:rsidRDefault="00D8389E">
            <w:pPr>
              <w:kinsoku w:val="0"/>
              <w:overflowPunct w:val="0"/>
              <w:spacing w:line="360" w:lineRule="auto"/>
              <w:jc w:val="center"/>
              <w:rPr>
                <w:rFonts w:ascii="宋体" w:hAnsi="宋体" w:cs="宋体"/>
                <w:b/>
                <w:sz w:val="24"/>
                <w:szCs w:val="24"/>
              </w:rPr>
            </w:pPr>
            <w:r>
              <w:rPr>
                <w:rFonts w:ascii="宋体" w:hAnsi="宋体" w:cs="宋体" w:hint="eastAsia"/>
                <w:b/>
                <w:sz w:val="24"/>
                <w:szCs w:val="24"/>
              </w:rPr>
              <w:t>要求</w:t>
            </w:r>
          </w:p>
        </w:tc>
        <w:tc>
          <w:tcPr>
            <w:tcW w:w="1229" w:type="dxa"/>
            <w:vAlign w:val="center"/>
          </w:tcPr>
          <w:p w:rsidR="006D3A89" w:rsidRDefault="00D8389E">
            <w:pPr>
              <w:kinsoku w:val="0"/>
              <w:overflowPunct w:val="0"/>
              <w:spacing w:line="360" w:lineRule="auto"/>
              <w:jc w:val="center"/>
              <w:rPr>
                <w:rFonts w:ascii="宋体" w:hAnsi="宋体" w:cs="宋体"/>
                <w:b/>
                <w:sz w:val="24"/>
                <w:szCs w:val="24"/>
              </w:rPr>
            </w:pPr>
            <w:r>
              <w:rPr>
                <w:rFonts w:ascii="宋体" w:hAnsi="宋体" w:cs="宋体" w:hint="eastAsia"/>
                <w:b/>
                <w:sz w:val="24"/>
                <w:szCs w:val="24"/>
              </w:rPr>
              <w:t>是否接受退休人员</w:t>
            </w:r>
          </w:p>
        </w:tc>
        <w:tc>
          <w:tcPr>
            <w:tcW w:w="1416" w:type="dxa"/>
            <w:vAlign w:val="center"/>
          </w:tcPr>
          <w:p w:rsidR="006D3A89" w:rsidRDefault="00D8389E">
            <w:pPr>
              <w:kinsoku w:val="0"/>
              <w:overflowPunct w:val="0"/>
              <w:spacing w:line="360" w:lineRule="auto"/>
              <w:jc w:val="center"/>
              <w:rPr>
                <w:rFonts w:ascii="宋体" w:hAnsi="宋体" w:cs="宋体"/>
                <w:b/>
                <w:sz w:val="24"/>
                <w:szCs w:val="24"/>
              </w:rPr>
            </w:pPr>
            <w:r>
              <w:rPr>
                <w:rFonts w:ascii="宋体" w:hAnsi="宋体" w:cs="宋体" w:hint="eastAsia"/>
                <w:b/>
                <w:sz w:val="24"/>
                <w:szCs w:val="24"/>
              </w:rPr>
              <w:t>工作时间</w:t>
            </w:r>
          </w:p>
        </w:tc>
      </w:tr>
      <w:tr w:rsidR="006D3A89">
        <w:trPr>
          <w:jc w:val="center"/>
        </w:trPr>
        <w:tc>
          <w:tcPr>
            <w:tcW w:w="726"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1</w:t>
            </w:r>
          </w:p>
        </w:tc>
        <w:tc>
          <w:tcPr>
            <w:tcW w:w="1263"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综合服务（项目经理）</w:t>
            </w:r>
          </w:p>
        </w:tc>
        <w:tc>
          <w:tcPr>
            <w:tcW w:w="985"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1</w:t>
            </w:r>
          </w:p>
        </w:tc>
        <w:tc>
          <w:tcPr>
            <w:tcW w:w="3700" w:type="dxa"/>
            <w:vAlign w:val="center"/>
          </w:tcPr>
          <w:p w:rsidR="006D3A89" w:rsidRDefault="00D8389E">
            <w:pPr>
              <w:kinsoku w:val="0"/>
              <w:overflowPunct w:val="0"/>
              <w:spacing w:line="360" w:lineRule="auto"/>
              <w:jc w:val="left"/>
              <w:rPr>
                <w:rFonts w:ascii="宋体" w:hAnsi="宋体" w:cs="宋体"/>
                <w:sz w:val="24"/>
                <w:szCs w:val="24"/>
              </w:rPr>
            </w:pPr>
            <w:r>
              <w:rPr>
                <w:rFonts w:ascii="宋体" w:hAnsi="宋体" w:cs="宋体" w:hint="eastAsia"/>
                <w:sz w:val="24"/>
                <w:szCs w:val="24"/>
              </w:rPr>
              <w:t>男女不限。</w:t>
            </w:r>
          </w:p>
          <w:p w:rsidR="006D3A89" w:rsidRDefault="00D8389E">
            <w:pPr>
              <w:kinsoku w:val="0"/>
              <w:overflowPunct w:val="0"/>
              <w:spacing w:line="360" w:lineRule="auto"/>
              <w:jc w:val="left"/>
              <w:rPr>
                <w:rFonts w:ascii="宋体" w:hAnsi="宋体" w:cs="宋体"/>
                <w:sz w:val="24"/>
                <w:szCs w:val="24"/>
              </w:rPr>
            </w:pPr>
            <w:r>
              <w:rPr>
                <w:rFonts w:ascii="宋体" w:hAnsi="宋体" w:cs="宋体" w:hint="eastAsia"/>
                <w:sz w:val="24"/>
                <w:szCs w:val="24"/>
              </w:rPr>
              <w:t>1. 45周岁以下（含45周岁），本科或以上学历；常驻此服务项目，不得兼管其他项目。</w:t>
            </w:r>
          </w:p>
          <w:p w:rsidR="006D3A89" w:rsidRDefault="00D8389E">
            <w:pPr>
              <w:kinsoku w:val="0"/>
              <w:overflowPunct w:val="0"/>
              <w:spacing w:line="360" w:lineRule="auto"/>
              <w:jc w:val="left"/>
              <w:rPr>
                <w:rFonts w:ascii="宋体" w:hAnsi="宋体" w:cs="宋体"/>
                <w:sz w:val="24"/>
                <w:szCs w:val="24"/>
              </w:rPr>
            </w:pPr>
            <w:r>
              <w:rPr>
                <w:rFonts w:ascii="宋体" w:hAnsi="宋体" w:cs="宋体" w:hint="eastAsia"/>
                <w:sz w:val="24"/>
                <w:szCs w:val="24"/>
              </w:rPr>
              <w:t>2.中共党员，具有较高的政治素养和奉献精神。</w:t>
            </w:r>
          </w:p>
          <w:p w:rsidR="006D3A89" w:rsidRDefault="00D8389E">
            <w:pPr>
              <w:kinsoku w:val="0"/>
              <w:overflowPunct w:val="0"/>
              <w:spacing w:line="360" w:lineRule="auto"/>
              <w:jc w:val="left"/>
              <w:rPr>
                <w:rFonts w:ascii="宋体" w:hAnsi="宋体" w:cs="宋体"/>
                <w:sz w:val="24"/>
                <w:szCs w:val="24"/>
              </w:rPr>
            </w:pPr>
            <w:r>
              <w:rPr>
                <w:rFonts w:ascii="宋体" w:hAnsi="宋体" w:cs="宋体" w:hint="eastAsia"/>
                <w:sz w:val="24"/>
                <w:szCs w:val="24"/>
              </w:rPr>
              <w:t>3.五年（或以上）非住宅物业管理经</w:t>
            </w:r>
            <w:r>
              <w:rPr>
                <w:rFonts w:ascii="宋体" w:hAnsi="宋体" w:cs="宋体" w:hint="eastAsia"/>
                <w:sz w:val="24"/>
                <w:szCs w:val="24"/>
              </w:rPr>
              <w:lastRenderedPageBreak/>
              <w:t>验。投入的项目经理为供应商正式员工。</w:t>
            </w:r>
          </w:p>
        </w:tc>
        <w:tc>
          <w:tcPr>
            <w:tcW w:w="1229"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lastRenderedPageBreak/>
              <w:t>否</w:t>
            </w:r>
          </w:p>
        </w:tc>
        <w:tc>
          <w:tcPr>
            <w:tcW w:w="1416" w:type="dxa"/>
            <w:vAlign w:val="center"/>
          </w:tcPr>
          <w:p w:rsidR="006D3A89" w:rsidRDefault="00D8389E">
            <w:pPr>
              <w:kinsoku w:val="0"/>
              <w:overflowPunct w:val="0"/>
              <w:spacing w:line="360" w:lineRule="auto"/>
              <w:jc w:val="center"/>
              <w:rPr>
                <w:rFonts w:ascii="宋体" w:hAnsi="宋体" w:cs="宋体"/>
                <w:kern w:val="0"/>
                <w:sz w:val="24"/>
                <w:szCs w:val="24"/>
              </w:rPr>
            </w:pPr>
            <w:r>
              <w:rPr>
                <w:rFonts w:ascii="宋体" w:hAnsi="宋体" w:cs="宋体" w:hint="eastAsia"/>
                <w:kern w:val="0"/>
                <w:sz w:val="24"/>
                <w:szCs w:val="24"/>
              </w:rPr>
              <w:t>每天8小时</w:t>
            </w:r>
          </w:p>
          <w:p w:rsidR="006D3A89" w:rsidRDefault="00D8389E">
            <w:pPr>
              <w:kinsoku w:val="0"/>
              <w:overflowPunct w:val="0"/>
              <w:spacing w:line="360" w:lineRule="auto"/>
              <w:jc w:val="center"/>
              <w:rPr>
                <w:rFonts w:ascii="宋体" w:hAnsi="宋体" w:cs="宋体"/>
                <w:kern w:val="0"/>
                <w:sz w:val="24"/>
                <w:szCs w:val="24"/>
              </w:rPr>
            </w:pPr>
            <w:r>
              <w:rPr>
                <w:rFonts w:ascii="宋体" w:hAnsi="宋体" w:cs="宋体" w:hint="eastAsia"/>
                <w:kern w:val="0"/>
                <w:sz w:val="24"/>
                <w:szCs w:val="24"/>
              </w:rPr>
              <w:t>每周5天</w:t>
            </w:r>
          </w:p>
        </w:tc>
      </w:tr>
      <w:tr w:rsidR="006D3A89">
        <w:trPr>
          <w:jc w:val="center"/>
        </w:trPr>
        <w:tc>
          <w:tcPr>
            <w:tcW w:w="726"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lastRenderedPageBreak/>
              <w:t>2</w:t>
            </w:r>
          </w:p>
        </w:tc>
        <w:tc>
          <w:tcPr>
            <w:tcW w:w="1263"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设备维护（电工、水暖工、消防监控等）</w:t>
            </w:r>
          </w:p>
        </w:tc>
        <w:tc>
          <w:tcPr>
            <w:tcW w:w="985"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2</w:t>
            </w:r>
          </w:p>
        </w:tc>
        <w:tc>
          <w:tcPr>
            <w:tcW w:w="3700" w:type="dxa"/>
            <w:vAlign w:val="center"/>
          </w:tcPr>
          <w:p w:rsidR="006D3A89" w:rsidRDefault="00D8389E">
            <w:pPr>
              <w:kinsoku w:val="0"/>
              <w:overflowPunct w:val="0"/>
              <w:spacing w:line="360" w:lineRule="auto"/>
              <w:jc w:val="left"/>
              <w:rPr>
                <w:rFonts w:ascii="宋体" w:hAnsi="宋体" w:cs="宋体"/>
                <w:sz w:val="24"/>
                <w:szCs w:val="24"/>
              </w:rPr>
            </w:pPr>
            <w:r>
              <w:rPr>
                <w:rFonts w:ascii="宋体" w:hAnsi="宋体" w:cs="宋体" w:hint="eastAsia"/>
                <w:sz w:val="24"/>
                <w:szCs w:val="24"/>
              </w:rPr>
              <w:t>男，50周岁或以下，持《中华人民共和国特种作业高、低压电工作业证》、《特种设备作业人员证（电梯作业）》（项目代号T）上岗。投入的人员为投标人正式员工</w:t>
            </w:r>
          </w:p>
        </w:tc>
        <w:tc>
          <w:tcPr>
            <w:tcW w:w="1229"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否</w:t>
            </w:r>
          </w:p>
        </w:tc>
        <w:tc>
          <w:tcPr>
            <w:tcW w:w="1416" w:type="dxa"/>
            <w:vAlign w:val="center"/>
          </w:tcPr>
          <w:p w:rsidR="006D3A89" w:rsidRDefault="00D8389E">
            <w:pPr>
              <w:kinsoku w:val="0"/>
              <w:overflowPunct w:val="0"/>
              <w:spacing w:line="360" w:lineRule="auto"/>
              <w:jc w:val="center"/>
              <w:rPr>
                <w:rFonts w:ascii="宋体" w:hAnsi="宋体" w:cs="宋体"/>
                <w:kern w:val="0"/>
                <w:sz w:val="24"/>
                <w:szCs w:val="24"/>
              </w:rPr>
            </w:pPr>
            <w:r>
              <w:rPr>
                <w:rFonts w:ascii="宋体" w:hAnsi="宋体" w:cs="宋体" w:hint="eastAsia"/>
                <w:kern w:val="0"/>
                <w:sz w:val="24"/>
                <w:szCs w:val="24"/>
              </w:rPr>
              <w:t>每天8小时</w:t>
            </w:r>
          </w:p>
          <w:p w:rsidR="006D3A89" w:rsidRDefault="00D8389E">
            <w:pPr>
              <w:kinsoku w:val="0"/>
              <w:overflowPunct w:val="0"/>
              <w:spacing w:line="360" w:lineRule="auto"/>
              <w:jc w:val="center"/>
              <w:rPr>
                <w:rFonts w:ascii="宋体" w:hAnsi="宋体" w:cs="宋体"/>
                <w:kern w:val="0"/>
                <w:sz w:val="24"/>
                <w:szCs w:val="24"/>
              </w:rPr>
            </w:pPr>
            <w:r>
              <w:rPr>
                <w:rFonts w:ascii="宋体" w:hAnsi="宋体" w:cs="宋体" w:hint="eastAsia"/>
                <w:kern w:val="0"/>
                <w:sz w:val="24"/>
                <w:szCs w:val="24"/>
              </w:rPr>
              <w:t>每周5天</w:t>
            </w:r>
          </w:p>
        </w:tc>
      </w:tr>
      <w:tr w:rsidR="006D3A89">
        <w:trPr>
          <w:jc w:val="center"/>
        </w:trPr>
        <w:tc>
          <w:tcPr>
            <w:tcW w:w="726"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3</w:t>
            </w:r>
          </w:p>
        </w:tc>
        <w:tc>
          <w:tcPr>
            <w:tcW w:w="1263"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秩序维护</w:t>
            </w:r>
          </w:p>
        </w:tc>
        <w:tc>
          <w:tcPr>
            <w:tcW w:w="985"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8</w:t>
            </w:r>
          </w:p>
        </w:tc>
        <w:tc>
          <w:tcPr>
            <w:tcW w:w="3700" w:type="dxa"/>
            <w:vAlign w:val="center"/>
          </w:tcPr>
          <w:p w:rsidR="006D3A89" w:rsidRDefault="00D8389E">
            <w:pPr>
              <w:kinsoku w:val="0"/>
              <w:overflowPunct w:val="0"/>
              <w:spacing w:line="360" w:lineRule="auto"/>
              <w:jc w:val="left"/>
              <w:rPr>
                <w:rFonts w:ascii="宋体" w:hAnsi="宋体" w:cs="宋体"/>
                <w:sz w:val="24"/>
                <w:szCs w:val="24"/>
              </w:rPr>
            </w:pPr>
            <w:r>
              <w:rPr>
                <w:rFonts w:ascii="宋体" w:hAnsi="宋体" w:cs="宋体" w:hint="eastAsia"/>
                <w:sz w:val="24"/>
                <w:szCs w:val="24"/>
              </w:rPr>
              <w:t>男，45岁</w:t>
            </w:r>
            <w:proofErr w:type="gramStart"/>
            <w:r>
              <w:rPr>
                <w:rFonts w:ascii="宋体" w:hAnsi="宋体" w:cs="宋体" w:hint="eastAsia"/>
                <w:sz w:val="24"/>
                <w:szCs w:val="24"/>
              </w:rPr>
              <w:t>周岁或</w:t>
            </w:r>
            <w:proofErr w:type="gramEnd"/>
            <w:r>
              <w:rPr>
                <w:rFonts w:ascii="宋体" w:hAnsi="宋体" w:cs="宋体" w:hint="eastAsia"/>
                <w:sz w:val="24"/>
                <w:szCs w:val="24"/>
              </w:rPr>
              <w:t>以下，至少6人持中华人民共和国职业资格的《建构筑消防证书》，其余上岗人员均持公安机关颁发的保安员证或《职业资格证书（保安员）》上岗，爱岗敬业遵纪守法，熟悉物业安保日常工作操作流程，具良好服务意识，有敬业、刻苦精神。</w:t>
            </w:r>
          </w:p>
        </w:tc>
        <w:tc>
          <w:tcPr>
            <w:tcW w:w="1229"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否</w:t>
            </w:r>
          </w:p>
        </w:tc>
        <w:tc>
          <w:tcPr>
            <w:tcW w:w="1416" w:type="dxa"/>
            <w:vAlign w:val="center"/>
          </w:tcPr>
          <w:p w:rsidR="006D3A89" w:rsidRDefault="00D8389E">
            <w:pPr>
              <w:kinsoku w:val="0"/>
              <w:overflowPunct w:val="0"/>
              <w:spacing w:line="360" w:lineRule="auto"/>
              <w:jc w:val="center"/>
              <w:rPr>
                <w:rFonts w:ascii="宋体" w:hAnsi="宋体" w:cs="宋体"/>
                <w:kern w:val="0"/>
                <w:sz w:val="24"/>
                <w:szCs w:val="24"/>
              </w:rPr>
            </w:pPr>
            <w:r>
              <w:rPr>
                <w:rFonts w:ascii="宋体" w:hAnsi="宋体" w:cs="宋体" w:hint="eastAsia"/>
                <w:kern w:val="0"/>
                <w:sz w:val="24"/>
                <w:szCs w:val="24"/>
              </w:rPr>
              <w:t>24小时值班</w:t>
            </w:r>
          </w:p>
          <w:p w:rsidR="006D3A89" w:rsidRDefault="00D8389E">
            <w:pPr>
              <w:kinsoku w:val="0"/>
              <w:overflowPunct w:val="0"/>
              <w:spacing w:line="360" w:lineRule="auto"/>
              <w:jc w:val="center"/>
              <w:rPr>
                <w:rFonts w:ascii="宋体" w:hAnsi="宋体" w:cs="宋体"/>
                <w:kern w:val="0"/>
                <w:sz w:val="24"/>
                <w:szCs w:val="24"/>
              </w:rPr>
            </w:pPr>
            <w:r>
              <w:rPr>
                <w:rFonts w:ascii="宋体" w:hAnsi="宋体" w:cs="宋体" w:hint="eastAsia"/>
                <w:kern w:val="0"/>
                <w:sz w:val="24"/>
                <w:szCs w:val="24"/>
              </w:rPr>
              <w:t>三班两运转</w:t>
            </w:r>
          </w:p>
        </w:tc>
      </w:tr>
      <w:tr w:rsidR="006D3A89">
        <w:trPr>
          <w:jc w:val="center"/>
        </w:trPr>
        <w:tc>
          <w:tcPr>
            <w:tcW w:w="726"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4</w:t>
            </w:r>
          </w:p>
        </w:tc>
        <w:tc>
          <w:tcPr>
            <w:tcW w:w="1263"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保洁</w:t>
            </w:r>
          </w:p>
        </w:tc>
        <w:tc>
          <w:tcPr>
            <w:tcW w:w="985"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4</w:t>
            </w:r>
          </w:p>
        </w:tc>
        <w:tc>
          <w:tcPr>
            <w:tcW w:w="3700" w:type="dxa"/>
            <w:vAlign w:val="center"/>
          </w:tcPr>
          <w:p w:rsidR="006D3A89" w:rsidRDefault="00D8389E">
            <w:pPr>
              <w:kinsoku w:val="0"/>
              <w:overflowPunct w:val="0"/>
              <w:spacing w:line="360" w:lineRule="auto"/>
              <w:jc w:val="left"/>
              <w:rPr>
                <w:rFonts w:ascii="宋体" w:hAnsi="宋体" w:cs="宋体"/>
                <w:sz w:val="24"/>
                <w:szCs w:val="24"/>
              </w:rPr>
            </w:pPr>
            <w:r>
              <w:rPr>
                <w:rFonts w:ascii="宋体" w:hAnsi="宋体" w:cs="宋体" w:hint="eastAsia"/>
                <w:sz w:val="24"/>
                <w:szCs w:val="24"/>
              </w:rPr>
              <w:t>女，55周岁或以下，初中以上文化，普通话标准，身体健康，爱岗敬业，具有良好的服务意识。</w:t>
            </w:r>
          </w:p>
        </w:tc>
        <w:tc>
          <w:tcPr>
            <w:tcW w:w="1229"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否</w:t>
            </w:r>
          </w:p>
        </w:tc>
        <w:tc>
          <w:tcPr>
            <w:tcW w:w="1416" w:type="dxa"/>
            <w:vAlign w:val="center"/>
          </w:tcPr>
          <w:p w:rsidR="006D3A89" w:rsidRDefault="00D8389E">
            <w:pPr>
              <w:kinsoku w:val="0"/>
              <w:overflowPunct w:val="0"/>
              <w:spacing w:line="360" w:lineRule="auto"/>
              <w:jc w:val="center"/>
              <w:rPr>
                <w:rFonts w:ascii="宋体" w:hAnsi="宋体" w:cs="宋体"/>
                <w:kern w:val="0"/>
                <w:sz w:val="24"/>
                <w:szCs w:val="24"/>
              </w:rPr>
            </w:pPr>
            <w:r>
              <w:rPr>
                <w:rFonts w:ascii="宋体" w:hAnsi="宋体" w:cs="宋体" w:hint="eastAsia"/>
                <w:kern w:val="0"/>
                <w:sz w:val="24"/>
                <w:szCs w:val="24"/>
              </w:rPr>
              <w:t>每天8小时</w:t>
            </w:r>
          </w:p>
          <w:p w:rsidR="006D3A89" w:rsidRDefault="00D8389E">
            <w:pPr>
              <w:kinsoku w:val="0"/>
              <w:overflowPunct w:val="0"/>
              <w:spacing w:line="360" w:lineRule="auto"/>
              <w:jc w:val="center"/>
              <w:rPr>
                <w:rFonts w:ascii="宋体" w:hAnsi="宋体" w:cs="宋体"/>
                <w:kern w:val="0"/>
                <w:sz w:val="24"/>
                <w:szCs w:val="24"/>
              </w:rPr>
            </w:pPr>
            <w:r>
              <w:rPr>
                <w:rFonts w:ascii="宋体" w:hAnsi="宋体" w:cs="宋体" w:hint="eastAsia"/>
                <w:kern w:val="0"/>
                <w:sz w:val="24"/>
                <w:szCs w:val="24"/>
              </w:rPr>
              <w:t>每周5天</w:t>
            </w:r>
          </w:p>
        </w:tc>
      </w:tr>
      <w:tr w:rsidR="006D3A89">
        <w:trPr>
          <w:jc w:val="center"/>
        </w:trPr>
        <w:tc>
          <w:tcPr>
            <w:tcW w:w="726"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5</w:t>
            </w:r>
          </w:p>
        </w:tc>
        <w:tc>
          <w:tcPr>
            <w:tcW w:w="1263"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食堂服务（厨师、营养师、帮厨等）</w:t>
            </w:r>
          </w:p>
        </w:tc>
        <w:tc>
          <w:tcPr>
            <w:tcW w:w="985"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12</w:t>
            </w:r>
          </w:p>
        </w:tc>
        <w:tc>
          <w:tcPr>
            <w:tcW w:w="3700" w:type="dxa"/>
            <w:vAlign w:val="center"/>
          </w:tcPr>
          <w:p w:rsidR="006D3A89" w:rsidRDefault="00D8389E" w:rsidP="00B603AD">
            <w:pPr>
              <w:kinsoku w:val="0"/>
              <w:overflowPunct w:val="0"/>
              <w:spacing w:line="360" w:lineRule="auto"/>
              <w:jc w:val="left"/>
              <w:rPr>
                <w:rFonts w:ascii="宋体" w:hAnsi="宋体" w:cs="宋体"/>
                <w:sz w:val="24"/>
                <w:szCs w:val="24"/>
              </w:rPr>
            </w:pPr>
            <w:r>
              <w:rPr>
                <w:rFonts w:ascii="宋体" w:hAnsi="宋体" w:cs="宋体" w:hint="eastAsia"/>
                <w:sz w:val="24"/>
                <w:szCs w:val="24"/>
              </w:rPr>
              <w:t>男女不限，50周岁以下，持相关专业证书和健康证</w:t>
            </w:r>
          </w:p>
        </w:tc>
        <w:tc>
          <w:tcPr>
            <w:tcW w:w="1229"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否</w:t>
            </w:r>
          </w:p>
        </w:tc>
        <w:tc>
          <w:tcPr>
            <w:tcW w:w="1416" w:type="dxa"/>
            <w:vAlign w:val="center"/>
          </w:tcPr>
          <w:p w:rsidR="006D3A89" w:rsidRDefault="00D8389E">
            <w:pPr>
              <w:kinsoku w:val="0"/>
              <w:overflowPunct w:val="0"/>
              <w:jc w:val="center"/>
              <w:rPr>
                <w:rFonts w:ascii="宋体" w:hAnsi="宋体" w:cs="宋体"/>
                <w:bCs/>
                <w:sz w:val="24"/>
                <w:szCs w:val="24"/>
              </w:rPr>
            </w:pPr>
            <w:r>
              <w:rPr>
                <w:rFonts w:ascii="宋体" w:hAnsi="宋体" w:cs="宋体" w:hint="eastAsia"/>
                <w:bCs/>
                <w:sz w:val="24"/>
                <w:szCs w:val="24"/>
              </w:rPr>
              <w:t>8小时工作制</w:t>
            </w:r>
          </w:p>
          <w:p w:rsidR="006D3A89" w:rsidRDefault="006D3A89">
            <w:pPr>
              <w:kinsoku w:val="0"/>
              <w:overflowPunct w:val="0"/>
              <w:jc w:val="center"/>
              <w:rPr>
                <w:rFonts w:ascii="宋体" w:hAnsi="宋体" w:cs="宋体"/>
                <w:kern w:val="0"/>
                <w:sz w:val="24"/>
                <w:szCs w:val="24"/>
              </w:rPr>
            </w:pPr>
          </w:p>
        </w:tc>
      </w:tr>
      <w:tr w:rsidR="006D3A89">
        <w:trPr>
          <w:jc w:val="center"/>
        </w:trPr>
        <w:tc>
          <w:tcPr>
            <w:tcW w:w="726"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6</w:t>
            </w:r>
          </w:p>
        </w:tc>
        <w:tc>
          <w:tcPr>
            <w:tcW w:w="1263"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其他服务</w:t>
            </w:r>
          </w:p>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（会议服</w:t>
            </w:r>
            <w:r>
              <w:rPr>
                <w:rFonts w:ascii="宋体" w:hAnsi="宋体" w:cs="宋体" w:hint="eastAsia"/>
                <w:sz w:val="24"/>
                <w:szCs w:val="24"/>
              </w:rPr>
              <w:lastRenderedPageBreak/>
              <w:t>务、报刊杂志饮用水分送服务）</w:t>
            </w:r>
          </w:p>
        </w:tc>
        <w:tc>
          <w:tcPr>
            <w:tcW w:w="985"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lastRenderedPageBreak/>
              <w:t>1</w:t>
            </w:r>
          </w:p>
        </w:tc>
        <w:tc>
          <w:tcPr>
            <w:tcW w:w="3700" w:type="dxa"/>
            <w:vAlign w:val="center"/>
          </w:tcPr>
          <w:p w:rsidR="006D3A89" w:rsidRDefault="00D8389E">
            <w:pPr>
              <w:kinsoku w:val="0"/>
              <w:overflowPunct w:val="0"/>
              <w:spacing w:line="360" w:lineRule="auto"/>
              <w:jc w:val="left"/>
              <w:rPr>
                <w:rFonts w:ascii="宋体" w:hAnsi="宋体" w:cs="宋体"/>
                <w:sz w:val="24"/>
                <w:szCs w:val="24"/>
              </w:rPr>
            </w:pPr>
            <w:r>
              <w:rPr>
                <w:rFonts w:ascii="宋体" w:hAnsi="宋体" w:cs="宋体" w:hint="eastAsia"/>
                <w:sz w:val="24"/>
                <w:szCs w:val="24"/>
              </w:rPr>
              <w:t>男女不限，35周岁以下，提供健康证</w:t>
            </w:r>
          </w:p>
        </w:tc>
        <w:tc>
          <w:tcPr>
            <w:tcW w:w="1229" w:type="dxa"/>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否</w:t>
            </w:r>
          </w:p>
        </w:tc>
        <w:tc>
          <w:tcPr>
            <w:tcW w:w="1416" w:type="dxa"/>
            <w:vAlign w:val="center"/>
          </w:tcPr>
          <w:p w:rsidR="006D3A89" w:rsidRDefault="00D8389E">
            <w:pPr>
              <w:kinsoku w:val="0"/>
              <w:overflowPunct w:val="0"/>
              <w:jc w:val="center"/>
              <w:rPr>
                <w:rFonts w:ascii="宋体" w:hAnsi="宋体" w:cs="宋体"/>
                <w:kern w:val="0"/>
                <w:sz w:val="24"/>
                <w:szCs w:val="24"/>
              </w:rPr>
            </w:pPr>
            <w:r>
              <w:rPr>
                <w:rFonts w:ascii="宋体" w:hAnsi="宋体" w:cs="宋体" w:hint="eastAsia"/>
                <w:bCs/>
                <w:sz w:val="24"/>
                <w:szCs w:val="24"/>
              </w:rPr>
              <w:t>8小时工作制</w:t>
            </w:r>
          </w:p>
        </w:tc>
      </w:tr>
      <w:tr w:rsidR="006D3A89">
        <w:trPr>
          <w:jc w:val="center"/>
        </w:trPr>
        <w:tc>
          <w:tcPr>
            <w:tcW w:w="1989" w:type="dxa"/>
            <w:gridSpan w:val="2"/>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lastRenderedPageBreak/>
              <w:t>合计人数</w:t>
            </w:r>
          </w:p>
        </w:tc>
        <w:tc>
          <w:tcPr>
            <w:tcW w:w="7330" w:type="dxa"/>
            <w:gridSpan w:val="4"/>
            <w:vAlign w:val="center"/>
          </w:tcPr>
          <w:p w:rsidR="006D3A89" w:rsidRDefault="00D8389E">
            <w:pPr>
              <w:kinsoku w:val="0"/>
              <w:overflowPunct w:val="0"/>
              <w:spacing w:line="360" w:lineRule="auto"/>
              <w:jc w:val="center"/>
              <w:rPr>
                <w:rFonts w:ascii="宋体" w:hAnsi="宋体" w:cs="宋体"/>
                <w:sz w:val="24"/>
                <w:szCs w:val="24"/>
              </w:rPr>
            </w:pPr>
            <w:r>
              <w:rPr>
                <w:rFonts w:ascii="宋体" w:hAnsi="宋体" w:cs="宋体" w:hint="eastAsia"/>
                <w:sz w:val="24"/>
                <w:szCs w:val="24"/>
              </w:rPr>
              <w:t>28人</w:t>
            </w:r>
          </w:p>
        </w:tc>
      </w:tr>
    </w:tbl>
    <w:p w:rsidR="006D3A89" w:rsidRDefault="00D8389E" w:rsidP="004E12B6">
      <w:pPr>
        <w:spacing w:line="360" w:lineRule="auto"/>
        <w:ind w:firstLineChars="200" w:firstLine="446"/>
        <w:rPr>
          <w:sz w:val="24"/>
          <w:szCs w:val="24"/>
        </w:rPr>
      </w:pPr>
      <w:r>
        <w:rPr>
          <w:sz w:val="24"/>
        </w:rPr>
        <w:t>按劳动法和国务院关于职工工作时间的规定，正常情况下，劳动者每日工作不超过</w:t>
      </w:r>
      <w:r>
        <w:rPr>
          <w:sz w:val="24"/>
        </w:rPr>
        <w:t>8</w:t>
      </w:r>
      <w:r>
        <w:rPr>
          <w:sz w:val="24"/>
        </w:rPr>
        <w:t>小时，每周工作不超过</w:t>
      </w:r>
      <w:r>
        <w:rPr>
          <w:sz w:val="24"/>
        </w:rPr>
        <w:t>40</w:t>
      </w:r>
      <w:r>
        <w:rPr>
          <w:sz w:val="24"/>
        </w:rPr>
        <w:t>小时。</w:t>
      </w:r>
      <w:r>
        <w:rPr>
          <w:sz w:val="24"/>
          <w:szCs w:val="24"/>
        </w:rPr>
        <w:t>劳动者每周至少休息一日。加班工作时间每日不得超过</w:t>
      </w:r>
      <w:r>
        <w:rPr>
          <w:sz w:val="24"/>
          <w:szCs w:val="24"/>
        </w:rPr>
        <w:t>3</w:t>
      </w:r>
      <w:r>
        <w:rPr>
          <w:sz w:val="24"/>
          <w:szCs w:val="24"/>
        </w:rPr>
        <w:t>小时，每月不得超过</w:t>
      </w:r>
      <w:r>
        <w:rPr>
          <w:sz w:val="24"/>
          <w:szCs w:val="24"/>
        </w:rPr>
        <w:t>36</w:t>
      </w:r>
      <w:r>
        <w:rPr>
          <w:sz w:val="24"/>
          <w:szCs w:val="24"/>
        </w:rPr>
        <w:t>小时</w:t>
      </w:r>
    </w:p>
    <w:p w:rsidR="006D3A89" w:rsidRDefault="00D8389E">
      <w:pPr>
        <w:kinsoku w:val="0"/>
        <w:overflowPunct w:val="0"/>
        <w:spacing w:line="360" w:lineRule="auto"/>
        <w:rPr>
          <w:rFonts w:ascii="宋体" w:hAnsi="宋体" w:cs="宋体"/>
          <w:b/>
          <w:sz w:val="24"/>
          <w:szCs w:val="24"/>
        </w:rPr>
      </w:pPr>
      <w:r>
        <w:rPr>
          <w:rFonts w:ascii="宋体" w:hAnsi="宋体" w:cs="宋体" w:hint="eastAsia"/>
          <w:b/>
          <w:sz w:val="24"/>
          <w:szCs w:val="24"/>
        </w:rPr>
        <w:t>三、</w:t>
      </w:r>
      <w:r>
        <w:rPr>
          <w:rFonts w:ascii="宋体" w:hAnsi="宋体" w:cs="宋体" w:hint="eastAsia"/>
          <w:b/>
          <w:color w:val="000000"/>
          <w:sz w:val="24"/>
          <w:szCs w:val="24"/>
        </w:rPr>
        <w:t>各岗位人员具体工作内容、职责及服务标准</w:t>
      </w:r>
    </w:p>
    <w:p w:rsidR="006D3A89" w:rsidRDefault="00D8389E">
      <w:pPr>
        <w:tabs>
          <w:tab w:val="left" w:pos="5940"/>
        </w:tabs>
        <w:kinsoku w:val="0"/>
        <w:overflowPunct w:val="0"/>
        <w:spacing w:line="440" w:lineRule="exact"/>
        <w:ind w:firstLine="555"/>
        <w:rPr>
          <w:rFonts w:ascii="宋体" w:hAnsi="宋体" w:cs="宋体"/>
          <w:sz w:val="24"/>
          <w:szCs w:val="24"/>
        </w:rPr>
      </w:pPr>
      <w:r>
        <w:rPr>
          <w:rFonts w:ascii="宋体" w:hAnsi="宋体" w:cs="宋体" w:hint="eastAsia"/>
          <w:sz w:val="24"/>
          <w:szCs w:val="24"/>
        </w:rPr>
        <w:t>本项目服务包括但不限于以下内容：楼宇养护、院区道路及排水设施养护及维修、设备设施管理、工程维修、卫生保洁、安全保卫、消防管理、餐饮服务、其他服务（会议服务、报刊杂志分发、饮用水运送服务）等。</w:t>
      </w:r>
    </w:p>
    <w:p w:rsidR="006D3A89" w:rsidRDefault="00D8389E">
      <w:pPr>
        <w:tabs>
          <w:tab w:val="left" w:pos="5940"/>
        </w:tabs>
        <w:kinsoku w:val="0"/>
        <w:overflowPunct w:val="0"/>
        <w:spacing w:line="440" w:lineRule="exact"/>
        <w:ind w:firstLineChars="196" w:firstLine="439"/>
        <w:rPr>
          <w:rFonts w:ascii="宋体" w:hAnsi="宋体" w:cs="宋体"/>
          <w:b/>
          <w:color w:val="000000"/>
          <w:sz w:val="24"/>
          <w:szCs w:val="24"/>
        </w:rPr>
      </w:pPr>
      <w:r>
        <w:rPr>
          <w:rFonts w:ascii="宋体" w:hAnsi="宋体" w:cs="宋体" w:hint="eastAsia"/>
          <w:b/>
          <w:color w:val="000000"/>
          <w:sz w:val="24"/>
          <w:szCs w:val="24"/>
        </w:rPr>
        <w:t>（一）楼宇日常养护维修</w:t>
      </w:r>
    </w:p>
    <w:p w:rsidR="006D3A89" w:rsidRDefault="00D8389E">
      <w:pPr>
        <w:tabs>
          <w:tab w:val="left" w:pos="5940"/>
        </w:tabs>
        <w:kinsoku w:val="0"/>
        <w:overflowPunct w:val="0"/>
        <w:spacing w:line="440" w:lineRule="exact"/>
        <w:ind w:firstLineChars="199" w:firstLine="446"/>
        <w:rPr>
          <w:rFonts w:ascii="宋体" w:hAnsi="宋体" w:cs="宋体"/>
          <w:b/>
          <w:color w:val="000000"/>
          <w:sz w:val="24"/>
          <w:szCs w:val="24"/>
        </w:rPr>
      </w:pPr>
      <w:r>
        <w:rPr>
          <w:rFonts w:ascii="宋体" w:hAnsi="宋体" w:cs="宋体" w:hint="eastAsia"/>
          <w:b/>
          <w:color w:val="000000"/>
          <w:sz w:val="24"/>
          <w:szCs w:val="24"/>
        </w:rPr>
        <w:t>1.服务内容</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物业服务包括但不限于以下内容：楼宇日常养护维修是指保持办公楼（区）办公室、会议室、公共区域、卫生间、走廊、屋面、外墙立面等的原有完好等级和正常使用，进行日常养护和及时修复</w:t>
      </w:r>
      <w:proofErr w:type="gramStart"/>
      <w:r>
        <w:rPr>
          <w:rFonts w:ascii="宋体" w:hAnsi="宋体" w:cs="宋体" w:hint="eastAsia"/>
          <w:color w:val="000000"/>
          <w:sz w:val="24"/>
          <w:szCs w:val="24"/>
        </w:rPr>
        <w:t>小损小坏</w:t>
      </w:r>
      <w:proofErr w:type="gramEnd"/>
      <w:r>
        <w:rPr>
          <w:rFonts w:ascii="宋体" w:hAnsi="宋体" w:cs="宋体" w:hint="eastAsia"/>
          <w:color w:val="000000"/>
          <w:sz w:val="24"/>
          <w:szCs w:val="24"/>
        </w:rPr>
        <w:t>等维护管理工作。</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2.服务标准及要求</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（1）确保办公楼（区）房屋的完好等级和正常使用。</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（2）爱护办公楼内的设施，未经委托方批准，不得对办公楼结构、设施等进行改动。</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（3）及时完成各项零星维修任务，合格率100%。一般维修不得超过24小时。</w:t>
      </w:r>
    </w:p>
    <w:p w:rsidR="006D3A89" w:rsidRDefault="00D8389E">
      <w:pPr>
        <w:tabs>
          <w:tab w:val="left" w:pos="5940"/>
        </w:tabs>
        <w:kinsoku w:val="0"/>
        <w:overflowPunct w:val="0"/>
        <w:spacing w:line="440" w:lineRule="exact"/>
        <w:ind w:firstLineChars="196" w:firstLine="439"/>
        <w:rPr>
          <w:rFonts w:ascii="宋体" w:hAnsi="宋体" w:cs="宋体"/>
          <w:b/>
          <w:sz w:val="24"/>
          <w:szCs w:val="24"/>
        </w:rPr>
      </w:pPr>
      <w:r>
        <w:rPr>
          <w:rFonts w:ascii="宋体" w:hAnsi="宋体" w:cs="宋体" w:hint="eastAsia"/>
          <w:b/>
          <w:sz w:val="24"/>
          <w:szCs w:val="24"/>
        </w:rPr>
        <w:t>（二）公共设施、门窗、办公家具的日常维修管理</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1.服务内容</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（1）公共设施，包括各类宣传栏、护栏、室内外照明设施、标牌导向标识、交通导示系统的日常管理及维修。</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（2）办公家具、门窗、门锁等每日巡查，维修及时，保证正常使用，完成各类小型物件安装工作。</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2．服务标准及要求</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（1）公共设施无破损、变形，无明显锈蚀。照明设施、各类标识清洁、完好。</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lastRenderedPageBreak/>
        <w:t>（2）办公家具、门窗、门（木门、不锈钢门）、窗（铝合金窗、推拉平开、百叶窗）：牢固、平整、美观、无锈蚀、开关灵活、接缝严密,不松动，门窗及门窗配件齐全。</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（3）配合处室小型物件安装。</w:t>
      </w:r>
    </w:p>
    <w:p w:rsidR="006D3A89" w:rsidRDefault="00D8389E">
      <w:pPr>
        <w:tabs>
          <w:tab w:val="left" w:pos="5940"/>
        </w:tabs>
        <w:kinsoku w:val="0"/>
        <w:overflowPunct w:val="0"/>
        <w:spacing w:line="440" w:lineRule="exact"/>
        <w:ind w:firstLineChars="196" w:firstLine="439"/>
        <w:rPr>
          <w:rFonts w:ascii="宋体" w:hAnsi="宋体" w:cs="宋体"/>
          <w:b/>
          <w:color w:val="000000"/>
          <w:sz w:val="24"/>
          <w:szCs w:val="24"/>
        </w:rPr>
      </w:pPr>
      <w:r>
        <w:rPr>
          <w:rFonts w:ascii="宋体" w:hAnsi="宋体" w:cs="宋体" w:hint="eastAsia"/>
          <w:b/>
          <w:color w:val="000000"/>
          <w:sz w:val="24"/>
          <w:szCs w:val="24"/>
        </w:rPr>
        <w:t>（三）给排水设备运行维护</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1.服务内容</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对办公楼（区）的全部给排水系统设备设施的维修、维护和管理，对</w:t>
      </w:r>
      <w:r>
        <w:rPr>
          <w:rFonts w:ascii="宋体" w:hAnsi="宋体" w:cs="宋体" w:hint="eastAsia"/>
          <w:sz w:val="24"/>
          <w:szCs w:val="24"/>
        </w:rPr>
        <w:t>水泵、水箱、气压给水装置、消火栓、</w:t>
      </w:r>
      <w:r>
        <w:rPr>
          <w:rFonts w:ascii="宋体" w:hAnsi="宋体" w:cs="宋体" w:hint="eastAsia"/>
          <w:color w:val="000000"/>
          <w:sz w:val="24"/>
          <w:szCs w:val="24"/>
        </w:rPr>
        <w:t>管道、管件、阀门、水嘴、卫生洁具、排水管、透气管、水封设备、室外排水管及其附属构筑物的正常运行使用进行日常养护和</w:t>
      </w:r>
      <w:proofErr w:type="gramStart"/>
      <w:r>
        <w:rPr>
          <w:rFonts w:ascii="宋体" w:hAnsi="宋体" w:cs="宋体" w:hint="eastAsia"/>
          <w:color w:val="000000"/>
          <w:sz w:val="24"/>
          <w:szCs w:val="24"/>
        </w:rPr>
        <w:t>跑冒滴漏堵等故障</w:t>
      </w:r>
      <w:proofErr w:type="gramEnd"/>
      <w:r>
        <w:rPr>
          <w:rFonts w:ascii="宋体" w:hAnsi="宋体" w:cs="宋体" w:hint="eastAsia"/>
          <w:color w:val="000000"/>
          <w:sz w:val="24"/>
          <w:szCs w:val="24"/>
        </w:rPr>
        <w:t>的维修、疏通、清理等工作。</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2．服务标准及要求</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（1）加强值班，坚守岗位，持证上岗，每天检查巡视，责任明确，记录清晰，管理严格，保证给排水系统正常运行使用。</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sz w:val="24"/>
          <w:szCs w:val="24"/>
        </w:rPr>
        <w:t>办公楼（区）室内外给排水系统的设备设施，如水泵、消火栓、</w:t>
      </w:r>
      <w:r>
        <w:rPr>
          <w:rFonts w:ascii="宋体" w:hAnsi="宋体" w:cs="宋体" w:hint="eastAsia"/>
          <w:color w:val="000000"/>
          <w:sz w:val="24"/>
          <w:szCs w:val="24"/>
        </w:rPr>
        <w:t>管道、管件、阀门、水嘴、卫生洁具、排水管、透气管、水封设备、室外排水管及其附属构筑物等正常使用进行日常养护。</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sz w:val="24"/>
          <w:szCs w:val="24"/>
        </w:rPr>
        <w:t>（3）</w:t>
      </w:r>
      <w:r>
        <w:rPr>
          <w:rFonts w:ascii="宋体" w:hAnsi="宋体" w:cs="宋体" w:hint="eastAsia"/>
          <w:color w:val="000000"/>
          <w:sz w:val="24"/>
          <w:szCs w:val="24"/>
        </w:rPr>
        <w:t>定期对排水管道进行清理疏通、养护、清除污垢，加强巡视检查，防止跑、冒、滴、漏，保证设备、设施完好。</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（5）加强巡视检查，保证</w:t>
      </w:r>
      <w:r>
        <w:rPr>
          <w:rFonts w:ascii="宋体" w:hAnsi="宋体" w:cs="宋体" w:hint="eastAsia"/>
          <w:sz w:val="24"/>
          <w:szCs w:val="24"/>
        </w:rPr>
        <w:t>消防输水设备</w:t>
      </w:r>
      <w:r>
        <w:rPr>
          <w:rFonts w:ascii="宋体" w:hAnsi="宋体" w:cs="宋体" w:hint="eastAsia"/>
          <w:color w:val="000000"/>
          <w:sz w:val="24"/>
          <w:szCs w:val="24"/>
        </w:rPr>
        <w:t>正常使用，同时禁止使用</w:t>
      </w:r>
      <w:r>
        <w:rPr>
          <w:rFonts w:ascii="宋体" w:hAnsi="宋体" w:cs="宋体" w:hint="eastAsia"/>
          <w:sz w:val="24"/>
          <w:szCs w:val="24"/>
        </w:rPr>
        <w:t>消防水喉</w:t>
      </w:r>
      <w:r>
        <w:rPr>
          <w:rFonts w:ascii="宋体" w:hAnsi="宋体" w:cs="宋体" w:hint="eastAsia"/>
          <w:color w:val="000000"/>
          <w:sz w:val="24"/>
          <w:szCs w:val="24"/>
        </w:rPr>
        <w:t>做其他用途。</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（6）保持室内外排水系统通畅。</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（7）设备出现故障时，维修人员应在10分钟内到达现场，做好维修记录，零维修合格率达100%，一般性故障排除不过夜，大故障排除不超过2天。</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（8）做好节约用水工作，设立节约用水提示牌。</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3.设备维护保养的相关标准</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900"/>
        <w:gridCol w:w="720"/>
        <w:gridCol w:w="7131"/>
      </w:tblGrid>
      <w:tr w:rsidR="006D3A89">
        <w:trPr>
          <w:trHeight w:val="636"/>
        </w:trPr>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项目</w:t>
            </w: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时间</w:t>
            </w:r>
          </w:p>
        </w:tc>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次数</w:t>
            </w:r>
          </w:p>
        </w:tc>
        <w:tc>
          <w:tcPr>
            <w:tcW w:w="7131"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内容</w:t>
            </w:r>
          </w:p>
        </w:tc>
      </w:tr>
      <w:tr w:rsidR="006D3A89">
        <w:trPr>
          <w:trHeight w:val="699"/>
        </w:trPr>
        <w:tc>
          <w:tcPr>
            <w:tcW w:w="900"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生活泵、消防用加压泵等各种水泵</w:t>
            </w: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每天</w:t>
            </w:r>
          </w:p>
        </w:tc>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w:t>
            </w:r>
          </w:p>
        </w:tc>
        <w:tc>
          <w:tcPr>
            <w:tcW w:w="7131" w:type="dxa"/>
          </w:tcPr>
          <w:p w:rsidR="006D3A89" w:rsidRDefault="00D8389E">
            <w:pPr>
              <w:numPr>
                <w:ilvl w:val="0"/>
                <w:numId w:val="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机房卫生：对机体擦拭去灰，保持干净无尘。</w:t>
            </w:r>
          </w:p>
          <w:p w:rsidR="006D3A89" w:rsidRDefault="00D8389E">
            <w:pPr>
              <w:numPr>
                <w:ilvl w:val="0"/>
                <w:numId w:val="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每2小时观察其水位、水压、电压、电流指示是否正常，电机及水泵有无异常声音，电机、控制柜有无异味。</w:t>
            </w:r>
          </w:p>
          <w:p w:rsidR="006D3A89" w:rsidRDefault="00D8389E">
            <w:pPr>
              <w:numPr>
                <w:ilvl w:val="0"/>
                <w:numId w:val="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检查压盘根处滴水是否符合规范，如不符合则应加盘根或拧紧盘根螺栓。</w:t>
            </w:r>
          </w:p>
          <w:p w:rsidR="006D3A89" w:rsidRDefault="00D8389E">
            <w:pPr>
              <w:numPr>
                <w:ilvl w:val="0"/>
                <w:numId w:val="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lastRenderedPageBreak/>
              <w:t>检查湿式报警阀、液位报警器、控制系统工作是否正常。</w:t>
            </w:r>
          </w:p>
          <w:p w:rsidR="006D3A89" w:rsidRDefault="00D8389E">
            <w:pPr>
              <w:numPr>
                <w:ilvl w:val="0"/>
                <w:numId w:val="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检查水位深度指示是否清晰。</w:t>
            </w:r>
          </w:p>
          <w:p w:rsidR="006D3A89" w:rsidRDefault="00D8389E">
            <w:pPr>
              <w:numPr>
                <w:ilvl w:val="0"/>
                <w:numId w:val="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发现故障及故障隐患及时处理。</w:t>
            </w:r>
          </w:p>
        </w:tc>
      </w:tr>
      <w:tr w:rsidR="006D3A89">
        <w:trPr>
          <w:trHeight w:val="1543"/>
        </w:trPr>
        <w:tc>
          <w:tcPr>
            <w:tcW w:w="900"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每月</w:t>
            </w:r>
          </w:p>
        </w:tc>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w:t>
            </w:r>
          </w:p>
        </w:tc>
        <w:tc>
          <w:tcPr>
            <w:tcW w:w="7131" w:type="dxa"/>
          </w:tcPr>
          <w:p w:rsidR="006D3A89" w:rsidRDefault="00D8389E">
            <w:pPr>
              <w:numPr>
                <w:ilvl w:val="0"/>
                <w:numId w:val="3"/>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重复上述检查。</w:t>
            </w:r>
          </w:p>
          <w:p w:rsidR="006D3A89" w:rsidRDefault="00D8389E">
            <w:pPr>
              <w:numPr>
                <w:ilvl w:val="0"/>
                <w:numId w:val="3"/>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生活供水的主、备用泵进行手动切换试验并记录。</w:t>
            </w:r>
          </w:p>
          <w:p w:rsidR="006D3A89" w:rsidRDefault="00D8389E">
            <w:pPr>
              <w:numPr>
                <w:ilvl w:val="0"/>
                <w:numId w:val="3"/>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注意水压表是否在检验合格后的规定时间内使用。</w:t>
            </w:r>
          </w:p>
        </w:tc>
      </w:tr>
      <w:tr w:rsidR="006D3A89">
        <w:trPr>
          <w:trHeight w:val="2172"/>
        </w:trPr>
        <w:tc>
          <w:tcPr>
            <w:tcW w:w="900"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每年</w:t>
            </w:r>
          </w:p>
        </w:tc>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w:t>
            </w:r>
          </w:p>
        </w:tc>
        <w:tc>
          <w:tcPr>
            <w:tcW w:w="7131" w:type="dxa"/>
          </w:tcPr>
          <w:p w:rsidR="006D3A89" w:rsidRDefault="00D8389E">
            <w:pPr>
              <w:numPr>
                <w:ilvl w:val="0"/>
                <w:numId w:val="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电机、泵体轴承清洁加润滑油，如有异常声响，则更换同型号轴承。</w:t>
            </w:r>
          </w:p>
          <w:p w:rsidR="006D3A89" w:rsidRDefault="00D8389E">
            <w:pPr>
              <w:numPr>
                <w:ilvl w:val="0"/>
                <w:numId w:val="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泵体、水泵叶轮及管道除锈、刷漆。</w:t>
            </w:r>
          </w:p>
          <w:p w:rsidR="006D3A89" w:rsidRDefault="00D8389E">
            <w:pPr>
              <w:numPr>
                <w:ilvl w:val="0"/>
                <w:numId w:val="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检测电机接地电阻。</w:t>
            </w:r>
          </w:p>
          <w:p w:rsidR="006D3A89" w:rsidRDefault="00D8389E">
            <w:pPr>
              <w:numPr>
                <w:ilvl w:val="0"/>
                <w:numId w:val="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检查电机与水泵弹性连轴器有无损坏，如有损坏则更换。</w:t>
            </w:r>
          </w:p>
          <w:p w:rsidR="006D3A89" w:rsidRDefault="00D8389E">
            <w:pPr>
              <w:numPr>
                <w:ilvl w:val="0"/>
                <w:numId w:val="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更换磨损的水泵轴承套。</w:t>
            </w:r>
          </w:p>
          <w:p w:rsidR="006D3A89" w:rsidRDefault="00D8389E">
            <w:pPr>
              <w:numPr>
                <w:ilvl w:val="0"/>
                <w:numId w:val="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性能测试。</w:t>
            </w:r>
          </w:p>
        </w:tc>
      </w:tr>
      <w:tr w:rsidR="006D3A89">
        <w:trPr>
          <w:trHeight w:val="933"/>
        </w:trPr>
        <w:tc>
          <w:tcPr>
            <w:tcW w:w="900"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给水井、雨水井、污水井</w:t>
            </w: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每周</w:t>
            </w:r>
          </w:p>
        </w:tc>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w:t>
            </w:r>
          </w:p>
        </w:tc>
        <w:tc>
          <w:tcPr>
            <w:tcW w:w="7131" w:type="dxa"/>
          </w:tcPr>
          <w:p w:rsidR="006D3A89" w:rsidRDefault="00D8389E">
            <w:pPr>
              <w:numPr>
                <w:ilvl w:val="0"/>
                <w:numId w:val="5"/>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检查井盖是否盖严、完好，开盖检查井底是否有污物，如有则清除干净。</w:t>
            </w:r>
          </w:p>
          <w:p w:rsidR="006D3A89" w:rsidRDefault="00D8389E">
            <w:pPr>
              <w:numPr>
                <w:ilvl w:val="0"/>
                <w:numId w:val="5"/>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检查井盖铸造字迹是否清晰、正确。</w:t>
            </w:r>
          </w:p>
        </w:tc>
      </w:tr>
      <w:tr w:rsidR="006D3A89">
        <w:trPr>
          <w:trHeight w:val="1154"/>
        </w:trPr>
        <w:tc>
          <w:tcPr>
            <w:tcW w:w="900"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半年</w:t>
            </w:r>
          </w:p>
        </w:tc>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w:t>
            </w:r>
          </w:p>
        </w:tc>
        <w:tc>
          <w:tcPr>
            <w:tcW w:w="7131" w:type="dxa"/>
          </w:tcPr>
          <w:p w:rsidR="006D3A89" w:rsidRDefault="00D8389E">
            <w:pPr>
              <w:numPr>
                <w:ilvl w:val="0"/>
                <w:numId w:val="6"/>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重复上述检查。</w:t>
            </w:r>
          </w:p>
          <w:p w:rsidR="006D3A89" w:rsidRDefault="00D8389E">
            <w:pPr>
              <w:numPr>
                <w:ilvl w:val="0"/>
                <w:numId w:val="6"/>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清理污泥，疏通下水管道。</w:t>
            </w:r>
          </w:p>
          <w:p w:rsidR="006D3A89" w:rsidRDefault="00D8389E">
            <w:pPr>
              <w:numPr>
                <w:ilvl w:val="0"/>
                <w:numId w:val="6"/>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各类井盖及金属构件刷漆。</w:t>
            </w:r>
          </w:p>
        </w:tc>
      </w:tr>
      <w:tr w:rsidR="006D3A89">
        <w:trPr>
          <w:trHeight w:val="1198"/>
        </w:trPr>
        <w:tc>
          <w:tcPr>
            <w:tcW w:w="900"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供水排污管网</w:t>
            </w: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每周</w:t>
            </w:r>
          </w:p>
        </w:tc>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w:t>
            </w:r>
          </w:p>
        </w:tc>
        <w:tc>
          <w:tcPr>
            <w:tcW w:w="7131" w:type="dxa"/>
          </w:tcPr>
          <w:p w:rsidR="006D3A89" w:rsidRDefault="00D8389E">
            <w:pPr>
              <w:numPr>
                <w:ilvl w:val="0"/>
                <w:numId w:val="7"/>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检查外观是否完好，应无滴、漏现象。</w:t>
            </w:r>
          </w:p>
          <w:p w:rsidR="006D3A89" w:rsidRDefault="00D8389E">
            <w:pPr>
              <w:numPr>
                <w:ilvl w:val="0"/>
                <w:numId w:val="7"/>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检查闸阀，观察供水压力表是否正常。</w:t>
            </w:r>
          </w:p>
          <w:p w:rsidR="006D3A89" w:rsidRDefault="00D8389E">
            <w:pPr>
              <w:numPr>
                <w:ilvl w:val="0"/>
                <w:numId w:val="7"/>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阀门开启位置是否正确，标示是否清晰。</w:t>
            </w:r>
          </w:p>
        </w:tc>
      </w:tr>
      <w:tr w:rsidR="006D3A89">
        <w:trPr>
          <w:trHeight w:val="703"/>
        </w:trPr>
        <w:tc>
          <w:tcPr>
            <w:tcW w:w="900"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每季</w:t>
            </w:r>
          </w:p>
        </w:tc>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w:t>
            </w:r>
          </w:p>
        </w:tc>
        <w:tc>
          <w:tcPr>
            <w:tcW w:w="7131" w:type="dxa"/>
          </w:tcPr>
          <w:p w:rsidR="006D3A89" w:rsidRDefault="00D8389E">
            <w:pPr>
              <w:numPr>
                <w:ilvl w:val="0"/>
                <w:numId w:val="8"/>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重复上述内容。</w:t>
            </w:r>
          </w:p>
          <w:p w:rsidR="006D3A89" w:rsidRDefault="00D8389E">
            <w:pPr>
              <w:numPr>
                <w:ilvl w:val="0"/>
                <w:numId w:val="8"/>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清理管道内的杂物，疏通排污管道。</w:t>
            </w:r>
          </w:p>
          <w:p w:rsidR="006D3A89" w:rsidRDefault="00D8389E">
            <w:pPr>
              <w:numPr>
                <w:ilvl w:val="0"/>
                <w:numId w:val="8"/>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检查闸阀开启、关闭是否灵活，有无跑、冒、滴、漏现象。</w:t>
            </w:r>
          </w:p>
        </w:tc>
      </w:tr>
      <w:tr w:rsidR="006D3A89">
        <w:trPr>
          <w:trHeight w:val="2317"/>
        </w:trPr>
        <w:tc>
          <w:tcPr>
            <w:tcW w:w="900"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每年</w:t>
            </w:r>
          </w:p>
        </w:tc>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w:t>
            </w:r>
          </w:p>
        </w:tc>
        <w:tc>
          <w:tcPr>
            <w:tcW w:w="7131" w:type="dxa"/>
          </w:tcPr>
          <w:p w:rsidR="006D3A89" w:rsidRDefault="00D8389E">
            <w:pPr>
              <w:numPr>
                <w:ilvl w:val="0"/>
                <w:numId w:val="9"/>
              </w:numPr>
              <w:tabs>
                <w:tab w:val="left" w:pos="5940"/>
              </w:tabs>
              <w:kinsoku w:val="0"/>
              <w:overflowPunct w:val="0"/>
              <w:spacing w:line="440" w:lineRule="exact"/>
              <w:ind w:left="0" w:hanging="357"/>
              <w:rPr>
                <w:rFonts w:ascii="宋体" w:hAnsi="宋体" w:cs="宋体"/>
                <w:sz w:val="24"/>
                <w:szCs w:val="24"/>
              </w:rPr>
            </w:pPr>
            <w:r>
              <w:rPr>
                <w:rFonts w:ascii="宋体" w:hAnsi="宋体" w:cs="宋体" w:hint="eastAsia"/>
                <w:sz w:val="24"/>
                <w:szCs w:val="24"/>
              </w:rPr>
              <w:t>重复上述内容。</w:t>
            </w:r>
          </w:p>
          <w:p w:rsidR="006D3A89" w:rsidRDefault="00D8389E">
            <w:pPr>
              <w:numPr>
                <w:ilvl w:val="0"/>
                <w:numId w:val="9"/>
              </w:numPr>
              <w:tabs>
                <w:tab w:val="left" w:pos="5940"/>
              </w:tabs>
              <w:kinsoku w:val="0"/>
              <w:overflowPunct w:val="0"/>
              <w:spacing w:line="440" w:lineRule="exact"/>
              <w:ind w:left="0" w:hanging="357"/>
              <w:rPr>
                <w:rFonts w:ascii="宋体" w:hAnsi="宋体" w:cs="宋体"/>
                <w:sz w:val="24"/>
                <w:szCs w:val="24"/>
              </w:rPr>
            </w:pPr>
            <w:r>
              <w:rPr>
                <w:rFonts w:ascii="宋体" w:hAnsi="宋体" w:cs="宋体" w:hint="eastAsia"/>
                <w:sz w:val="24"/>
                <w:szCs w:val="24"/>
              </w:rPr>
              <w:t>检查修整全部管架。</w:t>
            </w:r>
          </w:p>
          <w:p w:rsidR="006D3A89" w:rsidRDefault="00D8389E">
            <w:pPr>
              <w:numPr>
                <w:ilvl w:val="0"/>
                <w:numId w:val="9"/>
              </w:numPr>
              <w:tabs>
                <w:tab w:val="left" w:pos="5940"/>
              </w:tabs>
              <w:kinsoku w:val="0"/>
              <w:overflowPunct w:val="0"/>
              <w:spacing w:line="440" w:lineRule="exact"/>
              <w:ind w:left="0" w:hanging="357"/>
              <w:rPr>
                <w:rFonts w:ascii="宋体" w:hAnsi="宋体" w:cs="宋体"/>
                <w:sz w:val="24"/>
                <w:szCs w:val="24"/>
              </w:rPr>
            </w:pPr>
            <w:r>
              <w:rPr>
                <w:rFonts w:ascii="宋体" w:hAnsi="宋体" w:cs="宋体" w:hint="eastAsia"/>
                <w:sz w:val="24"/>
                <w:szCs w:val="24"/>
              </w:rPr>
              <w:t>管道及支架除锈刷漆。</w:t>
            </w:r>
          </w:p>
          <w:p w:rsidR="006D3A89" w:rsidRDefault="00D8389E">
            <w:pPr>
              <w:numPr>
                <w:ilvl w:val="0"/>
                <w:numId w:val="9"/>
              </w:numPr>
              <w:tabs>
                <w:tab w:val="left" w:pos="5940"/>
              </w:tabs>
              <w:kinsoku w:val="0"/>
              <w:overflowPunct w:val="0"/>
              <w:spacing w:line="440" w:lineRule="exact"/>
              <w:ind w:left="0" w:hanging="357"/>
              <w:rPr>
                <w:rFonts w:ascii="宋体" w:hAnsi="宋体" w:cs="宋体"/>
                <w:sz w:val="24"/>
                <w:szCs w:val="24"/>
              </w:rPr>
            </w:pPr>
            <w:r>
              <w:rPr>
                <w:rFonts w:ascii="宋体" w:hAnsi="宋体" w:cs="宋体" w:hint="eastAsia"/>
                <w:sz w:val="24"/>
                <w:szCs w:val="24"/>
              </w:rPr>
              <w:t>检查止回阀、浮球阀、液位控制器是否正常。</w:t>
            </w:r>
          </w:p>
          <w:p w:rsidR="006D3A89" w:rsidRDefault="00D8389E">
            <w:pPr>
              <w:numPr>
                <w:ilvl w:val="0"/>
                <w:numId w:val="9"/>
              </w:numPr>
              <w:tabs>
                <w:tab w:val="left" w:pos="5940"/>
              </w:tabs>
              <w:kinsoku w:val="0"/>
              <w:overflowPunct w:val="0"/>
              <w:spacing w:line="440" w:lineRule="exact"/>
              <w:ind w:left="0" w:hanging="357"/>
              <w:rPr>
                <w:rFonts w:ascii="宋体" w:hAnsi="宋体" w:cs="宋体"/>
                <w:sz w:val="24"/>
                <w:szCs w:val="24"/>
              </w:rPr>
            </w:pPr>
            <w:r>
              <w:rPr>
                <w:rFonts w:ascii="宋体" w:hAnsi="宋体" w:cs="宋体" w:hint="eastAsia"/>
                <w:sz w:val="24"/>
                <w:szCs w:val="24"/>
              </w:rPr>
              <w:t>管道内清洗、作防腐处理。</w:t>
            </w:r>
          </w:p>
          <w:p w:rsidR="006D3A89" w:rsidRDefault="00D8389E">
            <w:pPr>
              <w:numPr>
                <w:ilvl w:val="0"/>
                <w:numId w:val="9"/>
              </w:numPr>
              <w:tabs>
                <w:tab w:val="left" w:pos="5940"/>
              </w:tabs>
              <w:kinsoku w:val="0"/>
              <w:overflowPunct w:val="0"/>
              <w:spacing w:line="440" w:lineRule="exact"/>
              <w:ind w:left="0" w:hanging="357"/>
              <w:rPr>
                <w:rFonts w:ascii="宋体" w:hAnsi="宋体" w:cs="宋体"/>
                <w:sz w:val="24"/>
                <w:szCs w:val="24"/>
              </w:rPr>
            </w:pPr>
            <w:r>
              <w:rPr>
                <w:rFonts w:ascii="宋体" w:hAnsi="宋体" w:cs="宋体" w:hint="eastAsia"/>
                <w:sz w:val="24"/>
                <w:szCs w:val="24"/>
              </w:rPr>
              <w:t>更换各类阀门标示，并标注管内水流方向。</w:t>
            </w:r>
          </w:p>
          <w:p w:rsidR="006D3A89" w:rsidRDefault="00D8389E">
            <w:pPr>
              <w:numPr>
                <w:ilvl w:val="0"/>
                <w:numId w:val="9"/>
              </w:numPr>
              <w:tabs>
                <w:tab w:val="left" w:pos="5940"/>
              </w:tabs>
              <w:kinsoku w:val="0"/>
              <w:overflowPunct w:val="0"/>
              <w:spacing w:line="440" w:lineRule="exact"/>
              <w:ind w:left="0" w:hanging="357"/>
              <w:rPr>
                <w:rFonts w:ascii="宋体" w:hAnsi="宋体" w:cs="宋体"/>
                <w:sz w:val="24"/>
                <w:szCs w:val="24"/>
              </w:rPr>
            </w:pPr>
            <w:r>
              <w:rPr>
                <w:rFonts w:ascii="宋体" w:hAnsi="宋体" w:cs="宋体" w:hint="eastAsia"/>
                <w:sz w:val="24"/>
                <w:szCs w:val="24"/>
              </w:rPr>
              <w:t>各类阀门丝杆上油、作防锈处理。</w:t>
            </w:r>
          </w:p>
        </w:tc>
      </w:tr>
    </w:tbl>
    <w:p w:rsidR="006D3A89" w:rsidRDefault="00D8389E">
      <w:pPr>
        <w:tabs>
          <w:tab w:val="left" w:pos="5940"/>
        </w:tabs>
        <w:kinsoku w:val="0"/>
        <w:overflowPunct w:val="0"/>
        <w:spacing w:line="440" w:lineRule="exact"/>
        <w:ind w:firstLineChars="196" w:firstLine="439"/>
        <w:rPr>
          <w:rFonts w:ascii="宋体" w:hAnsi="宋体" w:cs="宋体"/>
          <w:b/>
          <w:color w:val="000000"/>
          <w:sz w:val="24"/>
          <w:szCs w:val="24"/>
        </w:rPr>
      </w:pPr>
      <w:r>
        <w:rPr>
          <w:rFonts w:ascii="宋体" w:hAnsi="宋体" w:cs="宋体" w:hint="eastAsia"/>
          <w:b/>
          <w:color w:val="000000"/>
          <w:sz w:val="24"/>
          <w:szCs w:val="24"/>
        </w:rPr>
        <w:lastRenderedPageBreak/>
        <w:t>（四）供电系统运行管理</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1.服务内容</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供电设备管理维护是指为保证办公楼（区）供电系统正常运行对高、低压电器设备、电线电缆、电气照明装置等设备进行日常管理和维护。</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2．服务标准</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（1）统筹规划，做到合理、节约用电。</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（2）供电运行和维修人员必须持证上岗。</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（3）配电室24小时值班，每班次值班人员不少于2人。</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（4）加强日常维护检修，公共使用的照明、指示灯具线路和开关要保证完好。</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（5）设备出现故障时，维修人员应在10分钟内到达现场，设备维修合格率达到100%，一般性维修不过夜。</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（6）严格执行用电安全规范，确保用电安全。</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（7）保证避雷设施完好，有效、安全。</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sz w:val="24"/>
          <w:szCs w:val="24"/>
        </w:rPr>
        <w:t>（8）保证夜景照明、节日灯系统正常运行，按照委托方要求</w:t>
      </w:r>
      <w:r>
        <w:rPr>
          <w:rFonts w:ascii="宋体" w:hAnsi="宋体" w:cs="宋体" w:hint="eastAsia"/>
          <w:color w:val="000000"/>
          <w:sz w:val="24"/>
          <w:szCs w:val="24"/>
        </w:rPr>
        <w:t>按时关启。</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（9）负责室外泛光灯及照明设备设施的维护及配件更换。</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3．服务要求</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（1）对办公楼（区）供电系统高、低压电器设备、电线电缆、电气照明装置等设备正常运行使用进行日常管理和养护维修。</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（2）建立各项供电系统、电器设备档案。</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（3）建立、落实</w:t>
      </w:r>
      <w:proofErr w:type="gramStart"/>
      <w:r>
        <w:rPr>
          <w:rFonts w:ascii="宋体" w:hAnsi="宋体" w:cs="宋体" w:hint="eastAsia"/>
          <w:color w:val="000000"/>
          <w:sz w:val="24"/>
          <w:szCs w:val="24"/>
        </w:rPr>
        <w:t>配送电运行</w:t>
      </w:r>
      <w:proofErr w:type="gramEnd"/>
      <w:r>
        <w:rPr>
          <w:rFonts w:ascii="宋体" w:hAnsi="宋体" w:cs="宋体" w:hint="eastAsia"/>
          <w:color w:val="000000"/>
          <w:sz w:val="24"/>
          <w:szCs w:val="24"/>
        </w:rPr>
        <w:t>制度，电气维修制度和配电房管理制度，24小时运行维修值班等制度。</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（4）及时排除故障，保证供电设施完好。</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（5）购置后备部件，以防急用。</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（6）保证大楼各出入口充电式紧急照明设备完好。</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（7）管理和维护好避雷设施。</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（8）做好夜景照明、节日灯系统的运行管理。</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（9）建立节电措施，设立节约用电提示牌。</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4.设备维护保养的相关标准</w:t>
      </w:r>
    </w:p>
    <w:tbl>
      <w:tblPr>
        <w:tblpPr w:leftFromText="180" w:rightFromText="180" w:vertAnchor="text" w:horzAnchor="page" w:tblpX="1845" w:tblpY="23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900"/>
        <w:gridCol w:w="7380"/>
      </w:tblGrid>
      <w:tr w:rsidR="006D3A89">
        <w:trPr>
          <w:trHeight w:val="525"/>
        </w:trPr>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项目</w:t>
            </w: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时间</w:t>
            </w:r>
          </w:p>
        </w:tc>
        <w:tc>
          <w:tcPr>
            <w:tcW w:w="73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内容</w:t>
            </w:r>
          </w:p>
        </w:tc>
      </w:tr>
      <w:tr w:rsidR="006D3A89">
        <w:trPr>
          <w:cantSplit/>
        </w:trPr>
        <w:tc>
          <w:tcPr>
            <w:tcW w:w="720"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lastRenderedPageBreak/>
              <w:t>高</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压</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环</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网</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柜</w:t>
            </w: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每周</w:t>
            </w:r>
          </w:p>
        </w:tc>
        <w:tc>
          <w:tcPr>
            <w:tcW w:w="7380" w:type="dxa"/>
          </w:tcPr>
          <w:p w:rsidR="006D3A89" w:rsidRDefault="00D8389E">
            <w:pPr>
              <w:numPr>
                <w:ilvl w:val="0"/>
                <w:numId w:val="10"/>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检查外观是否完好、运行有无噪声。</w:t>
            </w:r>
          </w:p>
          <w:p w:rsidR="006D3A89" w:rsidRDefault="00D8389E">
            <w:pPr>
              <w:numPr>
                <w:ilvl w:val="0"/>
                <w:numId w:val="10"/>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检查指示灯是否完好。</w:t>
            </w:r>
          </w:p>
          <w:p w:rsidR="006D3A89" w:rsidRDefault="00D8389E">
            <w:pPr>
              <w:numPr>
                <w:ilvl w:val="0"/>
                <w:numId w:val="10"/>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备用柜“禁止合闸”标示悬挂位置是否正确。</w:t>
            </w:r>
          </w:p>
          <w:p w:rsidR="006D3A89" w:rsidRDefault="00D8389E">
            <w:pPr>
              <w:numPr>
                <w:ilvl w:val="0"/>
                <w:numId w:val="10"/>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清理外部灰尘。</w:t>
            </w:r>
          </w:p>
        </w:tc>
      </w:tr>
      <w:tr w:rsidR="006D3A89">
        <w:trPr>
          <w:cantSplit/>
        </w:trPr>
        <w:tc>
          <w:tcPr>
            <w:tcW w:w="720"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每年</w:t>
            </w:r>
          </w:p>
        </w:tc>
        <w:tc>
          <w:tcPr>
            <w:tcW w:w="7380" w:type="dxa"/>
          </w:tcPr>
          <w:p w:rsidR="006D3A89" w:rsidRDefault="00D8389E">
            <w:pPr>
              <w:numPr>
                <w:ilvl w:val="0"/>
                <w:numId w:val="11"/>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检查操作机构是否灵活、互锁机构是否正常。</w:t>
            </w:r>
          </w:p>
          <w:p w:rsidR="006D3A89" w:rsidRDefault="00D8389E">
            <w:pPr>
              <w:numPr>
                <w:ilvl w:val="0"/>
                <w:numId w:val="11"/>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检测接地电阻（应符合规定要求）。</w:t>
            </w:r>
          </w:p>
          <w:p w:rsidR="006D3A89" w:rsidRDefault="00D8389E">
            <w:pPr>
              <w:numPr>
                <w:ilvl w:val="0"/>
                <w:numId w:val="11"/>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检查电源接地线装置，并紧固螺丝。</w:t>
            </w:r>
          </w:p>
          <w:p w:rsidR="006D3A89" w:rsidRDefault="00D8389E">
            <w:pPr>
              <w:numPr>
                <w:ilvl w:val="0"/>
                <w:numId w:val="11"/>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自动合闸电瓶加注电解液，检修充电器。</w:t>
            </w:r>
          </w:p>
        </w:tc>
      </w:tr>
      <w:tr w:rsidR="006D3A89">
        <w:trPr>
          <w:cantSplit/>
        </w:trPr>
        <w:tc>
          <w:tcPr>
            <w:tcW w:w="720"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变</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压</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器</w:t>
            </w: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每周</w:t>
            </w:r>
          </w:p>
        </w:tc>
        <w:tc>
          <w:tcPr>
            <w:tcW w:w="7380" w:type="dxa"/>
          </w:tcPr>
          <w:p w:rsidR="006D3A89" w:rsidRDefault="00D8389E">
            <w:pPr>
              <w:numPr>
                <w:ilvl w:val="0"/>
                <w:numId w:val="1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检查外观是否完好，有无异常响声。</w:t>
            </w:r>
          </w:p>
          <w:p w:rsidR="006D3A89" w:rsidRDefault="00D8389E">
            <w:pPr>
              <w:numPr>
                <w:ilvl w:val="0"/>
                <w:numId w:val="1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检查温控器指示是否正常，超温时风机能否正常起动，风机运行是否正常。</w:t>
            </w:r>
          </w:p>
          <w:p w:rsidR="006D3A89" w:rsidRDefault="00D8389E">
            <w:pPr>
              <w:numPr>
                <w:ilvl w:val="0"/>
                <w:numId w:val="1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变压器电压、电流是否在额定范围内。</w:t>
            </w:r>
          </w:p>
        </w:tc>
      </w:tr>
      <w:tr w:rsidR="006D3A89">
        <w:trPr>
          <w:cantSplit/>
        </w:trPr>
        <w:tc>
          <w:tcPr>
            <w:tcW w:w="720" w:type="dxa"/>
            <w:vMerge/>
          </w:tcPr>
          <w:p w:rsidR="006D3A89" w:rsidRDefault="006D3A89">
            <w:pPr>
              <w:tabs>
                <w:tab w:val="left" w:pos="5940"/>
              </w:tabs>
              <w:kinsoku w:val="0"/>
              <w:overflowPunct w:val="0"/>
              <w:spacing w:line="440" w:lineRule="exact"/>
              <w:rPr>
                <w:rFonts w:ascii="宋体" w:hAnsi="宋体" w:cs="宋体"/>
                <w:sz w:val="24"/>
                <w:szCs w:val="24"/>
              </w:rPr>
            </w:pP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每年</w:t>
            </w:r>
          </w:p>
        </w:tc>
        <w:tc>
          <w:tcPr>
            <w:tcW w:w="7380" w:type="dxa"/>
          </w:tcPr>
          <w:p w:rsidR="006D3A89" w:rsidRDefault="00D8389E">
            <w:pPr>
              <w:numPr>
                <w:ilvl w:val="0"/>
                <w:numId w:val="13"/>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检测接地电阻，各接线装置紧固。</w:t>
            </w:r>
          </w:p>
          <w:p w:rsidR="006D3A89" w:rsidRDefault="00D8389E">
            <w:pPr>
              <w:numPr>
                <w:ilvl w:val="0"/>
                <w:numId w:val="13"/>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检测变压器线圈绝缘电阻。</w:t>
            </w:r>
          </w:p>
          <w:p w:rsidR="006D3A89" w:rsidRDefault="00D8389E">
            <w:pPr>
              <w:numPr>
                <w:ilvl w:val="0"/>
                <w:numId w:val="13"/>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紧固螺丝并有防松措施，检查变压器防松绑扎并加固。</w:t>
            </w:r>
          </w:p>
          <w:p w:rsidR="006D3A89" w:rsidRDefault="00D8389E">
            <w:pPr>
              <w:numPr>
                <w:ilvl w:val="0"/>
                <w:numId w:val="13"/>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清理灰尘。</w:t>
            </w:r>
          </w:p>
        </w:tc>
      </w:tr>
      <w:tr w:rsidR="006D3A89">
        <w:trPr>
          <w:cantSplit/>
        </w:trPr>
        <w:tc>
          <w:tcPr>
            <w:tcW w:w="720" w:type="dxa"/>
            <w:vMerge w:val="restart"/>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配电柜、动力柜、控制柜</w:t>
            </w:r>
          </w:p>
        </w:tc>
        <w:tc>
          <w:tcPr>
            <w:tcW w:w="900"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每天</w:t>
            </w:r>
          </w:p>
        </w:tc>
        <w:tc>
          <w:tcPr>
            <w:tcW w:w="7380" w:type="dxa"/>
          </w:tcPr>
          <w:p w:rsidR="006D3A89" w:rsidRDefault="00D8389E">
            <w:pPr>
              <w:numPr>
                <w:ilvl w:val="0"/>
                <w:numId w:val="1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清洁卫生。</w:t>
            </w:r>
          </w:p>
          <w:p w:rsidR="006D3A89" w:rsidRDefault="00D8389E">
            <w:pPr>
              <w:numPr>
                <w:ilvl w:val="0"/>
                <w:numId w:val="1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检查外观是否完好，电压、电流是否正常，三相负荷是否平衡，有无异常声响。</w:t>
            </w:r>
          </w:p>
          <w:p w:rsidR="006D3A89" w:rsidRDefault="00D8389E">
            <w:pPr>
              <w:numPr>
                <w:ilvl w:val="0"/>
                <w:numId w:val="1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检查配电开关触头接触是否良好，有无短路、过载现象。</w:t>
            </w:r>
          </w:p>
          <w:p w:rsidR="006D3A89" w:rsidRDefault="00D8389E">
            <w:pPr>
              <w:numPr>
                <w:ilvl w:val="0"/>
                <w:numId w:val="1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检查开关是否在正确位置，标示是否清楚。</w:t>
            </w:r>
          </w:p>
          <w:p w:rsidR="006D3A89" w:rsidRDefault="00D8389E">
            <w:pPr>
              <w:numPr>
                <w:ilvl w:val="0"/>
                <w:numId w:val="1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检查无功补偿设备工作是否正常，功率因数是否达到要求。</w:t>
            </w:r>
          </w:p>
          <w:p w:rsidR="006D3A89" w:rsidRDefault="00D8389E">
            <w:pPr>
              <w:numPr>
                <w:ilvl w:val="0"/>
                <w:numId w:val="14"/>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检查电容器、熔断器是否过热，熔断。</w:t>
            </w:r>
          </w:p>
        </w:tc>
      </w:tr>
      <w:tr w:rsidR="006D3A89">
        <w:trPr>
          <w:cantSplit/>
        </w:trPr>
        <w:tc>
          <w:tcPr>
            <w:tcW w:w="720" w:type="dxa"/>
            <w:vMerge/>
          </w:tcPr>
          <w:p w:rsidR="006D3A89" w:rsidRDefault="006D3A89">
            <w:pPr>
              <w:tabs>
                <w:tab w:val="left" w:pos="5940"/>
              </w:tabs>
              <w:kinsoku w:val="0"/>
              <w:overflowPunct w:val="0"/>
              <w:spacing w:line="440" w:lineRule="exact"/>
              <w:rPr>
                <w:rFonts w:ascii="宋体" w:hAnsi="宋体" w:cs="宋体"/>
                <w:sz w:val="24"/>
                <w:szCs w:val="24"/>
              </w:rPr>
            </w:pPr>
          </w:p>
        </w:tc>
        <w:tc>
          <w:tcPr>
            <w:tcW w:w="900"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半年</w:t>
            </w:r>
          </w:p>
        </w:tc>
        <w:tc>
          <w:tcPr>
            <w:tcW w:w="7380" w:type="dxa"/>
          </w:tcPr>
          <w:p w:rsidR="006D3A89" w:rsidRDefault="00D8389E">
            <w:pPr>
              <w:numPr>
                <w:ilvl w:val="0"/>
                <w:numId w:val="15"/>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紧固配电装置螺丝，调整接触点间隙，更换打磨烧坏的动静触头。</w:t>
            </w:r>
          </w:p>
          <w:p w:rsidR="006D3A89" w:rsidRDefault="00D8389E">
            <w:pPr>
              <w:numPr>
                <w:ilvl w:val="0"/>
                <w:numId w:val="15"/>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若有过载现象，应更换容量大的配电设备。</w:t>
            </w:r>
          </w:p>
        </w:tc>
      </w:tr>
      <w:tr w:rsidR="006D3A89">
        <w:trPr>
          <w:cantSplit/>
        </w:trPr>
        <w:tc>
          <w:tcPr>
            <w:tcW w:w="720" w:type="dxa"/>
            <w:vMerge/>
          </w:tcPr>
          <w:p w:rsidR="006D3A89" w:rsidRDefault="006D3A89">
            <w:pPr>
              <w:tabs>
                <w:tab w:val="left" w:pos="5940"/>
              </w:tabs>
              <w:kinsoku w:val="0"/>
              <w:overflowPunct w:val="0"/>
              <w:spacing w:line="440" w:lineRule="exact"/>
              <w:rPr>
                <w:rFonts w:ascii="宋体" w:hAnsi="宋体" w:cs="宋体"/>
                <w:sz w:val="24"/>
                <w:szCs w:val="24"/>
              </w:rPr>
            </w:pPr>
          </w:p>
        </w:tc>
        <w:tc>
          <w:tcPr>
            <w:tcW w:w="900"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一年</w:t>
            </w:r>
          </w:p>
        </w:tc>
        <w:tc>
          <w:tcPr>
            <w:tcW w:w="7380" w:type="dxa"/>
          </w:tcPr>
          <w:p w:rsidR="006D3A89" w:rsidRDefault="00D8389E">
            <w:pPr>
              <w:numPr>
                <w:ilvl w:val="0"/>
                <w:numId w:val="16"/>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重复上述检查。</w:t>
            </w:r>
          </w:p>
          <w:p w:rsidR="006D3A89" w:rsidRDefault="00D8389E">
            <w:pPr>
              <w:numPr>
                <w:ilvl w:val="0"/>
                <w:numId w:val="16"/>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检测接地电阻。</w:t>
            </w:r>
          </w:p>
          <w:p w:rsidR="006D3A89" w:rsidRDefault="00D8389E">
            <w:pPr>
              <w:numPr>
                <w:ilvl w:val="0"/>
                <w:numId w:val="16"/>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测试过流保护装置、连锁装置是否可靠。</w:t>
            </w:r>
          </w:p>
        </w:tc>
      </w:tr>
      <w:tr w:rsidR="006D3A89">
        <w:trPr>
          <w:cantSplit/>
        </w:trPr>
        <w:tc>
          <w:tcPr>
            <w:tcW w:w="720"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照</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明</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器</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lastRenderedPageBreak/>
              <w:t>具</w:t>
            </w:r>
          </w:p>
        </w:tc>
        <w:tc>
          <w:tcPr>
            <w:tcW w:w="900"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lastRenderedPageBreak/>
              <w:t>每天</w:t>
            </w:r>
          </w:p>
        </w:tc>
        <w:tc>
          <w:tcPr>
            <w:tcW w:w="7380" w:type="dxa"/>
          </w:tcPr>
          <w:p w:rsidR="006D3A89" w:rsidRDefault="00D8389E">
            <w:pPr>
              <w:numPr>
                <w:ilvl w:val="0"/>
                <w:numId w:val="17"/>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清洁卫生。</w:t>
            </w:r>
          </w:p>
          <w:p w:rsidR="006D3A89" w:rsidRDefault="00D8389E">
            <w:pPr>
              <w:numPr>
                <w:ilvl w:val="0"/>
                <w:numId w:val="17"/>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检查外观是否完好，有无异常响声。</w:t>
            </w:r>
          </w:p>
          <w:p w:rsidR="006D3A89" w:rsidRDefault="00D8389E">
            <w:pPr>
              <w:numPr>
                <w:ilvl w:val="0"/>
                <w:numId w:val="17"/>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检查灯具照度的均匀度、眩光度、频闪度及电压的变化影响等情况。</w:t>
            </w:r>
          </w:p>
        </w:tc>
      </w:tr>
      <w:tr w:rsidR="006D3A89">
        <w:trPr>
          <w:cantSplit/>
        </w:trPr>
        <w:tc>
          <w:tcPr>
            <w:tcW w:w="720" w:type="dxa"/>
            <w:vMerge/>
          </w:tcPr>
          <w:p w:rsidR="006D3A89" w:rsidRDefault="006D3A89">
            <w:pPr>
              <w:tabs>
                <w:tab w:val="left" w:pos="5940"/>
              </w:tabs>
              <w:kinsoku w:val="0"/>
              <w:overflowPunct w:val="0"/>
              <w:spacing w:line="440" w:lineRule="exact"/>
              <w:rPr>
                <w:rFonts w:ascii="宋体" w:hAnsi="宋体" w:cs="宋体"/>
                <w:sz w:val="24"/>
                <w:szCs w:val="24"/>
              </w:rPr>
            </w:pPr>
          </w:p>
        </w:tc>
        <w:tc>
          <w:tcPr>
            <w:tcW w:w="900"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每月</w:t>
            </w:r>
          </w:p>
        </w:tc>
        <w:tc>
          <w:tcPr>
            <w:tcW w:w="7380" w:type="dxa"/>
          </w:tcPr>
          <w:p w:rsidR="006D3A89" w:rsidRDefault="00D8389E">
            <w:pPr>
              <w:numPr>
                <w:ilvl w:val="0"/>
                <w:numId w:val="18"/>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重复上述内容。</w:t>
            </w:r>
          </w:p>
          <w:p w:rsidR="006D3A89" w:rsidRDefault="00D8389E">
            <w:pPr>
              <w:numPr>
                <w:ilvl w:val="0"/>
                <w:numId w:val="18"/>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调整亮度，节约能源。</w:t>
            </w:r>
          </w:p>
          <w:p w:rsidR="006D3A89" w:rsidRDefault="00D8389E">
            <w:pPr>
              <w:numPr>
                <w:ilvl w:val="0"/>
                <w:numId w:val="18"/>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更换过热配件，避免短路现象。</w:t>
            </w:r>
          </w:p>
          <w:p w:rsidR="006D3A89" w:rsidRDefault="00D8389E">
            <w:pPr>
              <w:numPr>
                <w:ilvl w:val="0"/>
                <w:numId w:val="18"/>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根据季节的变化合理调整灯光工程的开机时间。</w:t>
            </w:r>
          </w:p>
        </w:tc>
      </w:tr>
      <w:tr w:rsidR="006D3A89">
        <w:trPr>
          <w:cantSplit/>
        </w:trPr>
        <w:tc>
          <w:tcPr>
            <w:tcW w:w="720"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lastRenderedPageBreak/>
              <w:t>供</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电</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线</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路</w:t>
            </w:r>
          </w:p>
        </w:tc>
        <w:tc>
          <w:tcPr>
            <w:tcW w:w="900"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每周</w:t>
            </w:r>
          </w:p>
        </w:tc>
        <w:tc>
          <w:tcPr>
            <w:tcW w:w="7380" w:type="dxa"/>
          </w:tcPr>
          <w:p w:rsidR="006D3A89" w:rsidRDefault="00D8389E">
            <w:pPr>
              <w:numPr>
                <w:ilvl w:val="0"/>
                <w:numId w:val="19"/>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清洁卫生。</w:t>
            </w:r>
          </w:p>
          <w:p w:rsidR="006D3A89" w:rsidRDefault="00D8389E">
            <w:pPr>
              <w:numPr>
                <w:ilvl w:val="0"/>
                <w:numId w:val="19"/>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检查敷设环境有无积水、杂物。</w:t>
            </w:r>
          </w:p>
          <w:p w:rsidR="006D3A89" w:rsidRDefault="00D8389E">
            <w:pPr>
              <w:numPr>
                <w:ilvl w:val="0"/>
                <w:numId w:val="19"/>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供电电缆标示是否清晰、脱落。</w:t>
            </w:r>
          </w:p>
        </w:tc>
      </w:tr>
      <w:tr w:rsidR="006D3A89">
        <w:trPr>
          <w:cantSplit/>
        </w:trPr>
        <w:tc>
          <w:tcPr>
            <w:tcW w:w="720" w:type="dxa"/>
            <w:vMerge/>
          </w:tcPr>
          <w:p w:rsidR="006D3A89" w:rsidRDefault="006D3A89">
            <w:pPr>
              <w:tabs>
                <w:tab w:val="left" w:pos="5940"/>
              </w:tabs>
              <w:kinsoku w:val="0"/>
              <w:overflowPunct w:val="0"/>
              <w:spacing w:line="440" w:lineRule="exact"/>
              <w:rPr>
                <w:rFonts w:ascii="宋体" w:hAnsi="宋体" w:cs="宋体"/>
                <w:sz w:val="24"/>
                <w:szCs w:val="24"/>
              </w:rPr>
            </w:pPr>
          </w:p>
        </w:tc>
        <w:tc>
          <w:tcPr>
            <w:tcW w:w="900"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每月</w:t>
            </w:r>
          </w:p>
        </w:tc>
        <w:tc>
          <w:tcPr>
            <w:tcW w:w="7380" w:type="dxa"/>
          </w:tcPr>
          <w:p w:rsidR="006D3A89" w:rsidRDefault="00D8389E">
            <w:pPr>
              <w:numPr>
                <w:ilvl w:val="0"/>
                <w:numId w:val="20"/>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重复上述内容。</w:t>
            </w:r>
          </w:p>
          <w:p w:rsidR="006D3A89" w:rsidRDefault="00D8389E">
            <w:pPr>
              <w:numPr>
                <w:ilvl w:val="0"/>
                <w:numId w:val="20"/>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检查线路有无过热现象。</w:t>
            </w:r>
          </w:p>
          <w:p w:rsidR="006D3A89" w:rsidRDefault="00D8389E">
            <w:pPr>
              <w:numPr>
                <w:ilvl w:val="0"/>
                <w:numId w:val="20"/>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检查进出线路接线装置是否完好。</w:t>
            </w:r>
          </w:p>
        </w:tc>
      </w:tr>
      <w:tr w:rsidR="006D3A89">
        <w:trPr>
          <w:cantSplit/>
        </w:trPr>
        <w:tc>
          <w:tcPr>
            <w:tcW w:w="720" w:type="dxa"/>
            <w:vMerge/>
          </w:tcPr>
          <w:p w:rsidR="006D3A89" w:rsidRDefault="006D3A89">
            <w:pPr>
              <w:tabs>
                <w:tab w:val="left" w:pos="5940"/>
              </w:tabs>
              <w:kinsoku w:val="0"/>
              <w:overflowPunct w:val="0"/>
              <w:spacing w:line="440" w:lineRule="exact"/>
              <w:rPr>
                <w:rFonts w:ascii="宋体" w:hAnsi="宋体" w:cs="宋体"/>
                <w:sz w:val="24"/>
                <w:szCs w:val="24"/>
              </w:rPr>
            </w:pPr>
          </w:p>
        </w:tc>
        <w:tc>
          <w:tcPr>
            <w:tcW w:w="900"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每年</w:t>
            </w:r>
          </w:p>
        </w:tc>
        <w:tc>
          <w:tcPr>
            <w:tcW w:w="7380" w:type="dxa"/>
          </w:tcPr>
          <w:p w:rsidR="006D3A89" w:rsidRDefault="00D8389E">
            <w:pPr>
              <w:numPr>
                <w:ilvl w:val="0"/>
                <w:numId w:val="21"/>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重复上述内容。</w:t>
            </w:r>
          </w:p>
          <w:p w:rsidR="006D3A89" w:rsidRDefault="00D8389E">
            <w:pPr>
              <w:numPr>
                <w:ilvl w:val="0"/>
                <w:numId w:val="21"/>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检测线路绝缘电阻。</w:t>
            </w:r>
          </w:p>
          <w:p w:rsidR="006D3A89" w:rsidRDefault="00D8389E">
            <w:pPr>
              <w:numPr>
                <w:ilvl w:val="0"/>
                <w:numId w:val="21"/>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金属支架、电缆套管涂防锈漆或沥青。</w:t>
            </w:r>
          </w:p>
        </w:tc>
      </w:tr>
      <w:tr w:rsidR="006D3A89">
        <w:trPr>
          <w:cantSplit/>
        </w:trPr>
        <w:tc>
          <w:tcPr>
            <w:tcW w:w="72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防雷系统</w:t>
            </w:r>
          </w:p>
        </w:tc>
        <w:tc>
          <w:tcPr>
            <w:tcW w:w="90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w:t>
            </w:r>
          </w:p>
        </w:tc>
        <w:tc>
          <w:tcPr>
            <w:tcW w:w="7380" w:type="dxa"/>
            <w:vAlign w:val="center"/>
          </w:tcPr>
          <w:p w:rsidR="006D3A89" w:rsidRDefault="00D8389E">
            <w:pPr>
              <w:numPr>
                <w:ilvl w:val="0"/>
                <w:numId w:val="2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对防雷系统定期巡视维护和重点监测，建立各项设备档案。</w:t>
            </w:r>
          </w:p>
          <w:p w:rsidR="006D3A89" w:rsidRDefault="00D8389E">
            <w:pPr>
              <w:numPr>
                <w:ilvl w:val="0"/>
                <w:numId w:val="2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配合市防雷所监测及办理相关监测报告手续，并取得检测报告；</w:t>
            </w:r>
          </w:p>
          <w:p w:rsidR="006D3A89" w:rsidRDefault="00D8389E">
            <w:pPr>
              <w:numPr>
                <w:ilvl w:val="0"/>
                <w:numId w:val="22"/>
              </w:numPr>
              <w:tabs>
                <w:tab w:val="left" w:pos="5940"/>
              </w:tabs>
              <w:kinsoku w:val="0"/>
              <w:overflowPunct w:val="0"/>
              <w:spacing w:line="440" w:lineRule="exact"/>
              <w:ind w:left="0"/>
              <w:rPr>
                <w:rFonts w:ascii="宋体" w:hAnsi="宋体" w:cs="宋体"/>
                <w:sz w:val="24"/>
                <w:szCs w:val="24"/>
              </w:rPr>
            </w:pPr>
            <w:r>
              <w:rPr>
                <w:rFonts w:ascii="宋体" w:hAnsi="宋体" w:cs="宋体" w:hint="eastAsia"/>
                <w:sz w:val="24"/>
                <w:szCs w:val="24"/>
              </w:rPr>
              <w:t>每季度检查1次设备接地、各级防雷器。</w:t>
            </w:r>
          </w:p>
        </w:tc>
      </w:tr>
    </w:tbl>
    <w:p w:rsidR="006D3A89" w:rsidRDefault="00D8389E">
      <w:pPr>
        <w:keepNext/>
        <w:spacing w:line="560" w:lineRule="exact"/>
        <w:rPr>
          <w:rFonts w:asciiTheme="minorEastAsia" w:hAnsiTheme="minorEastAsia"/>
          <w:b/>
          <w:sz w:val="24"/>
          <w:szCs w:val="24"/>
        </w:rPr>
      </w:pPr>
      <w:r>
        <w:rPr>
          <w:rFonts w:asciiTheme="minorEastAsia" w:hAnsiTheme="minorEastAsia" w:hint="eastAsia"/>
          <w:b/>
          <w:sz w:val="24"/>
          <w:szCs w:val="24"/>
        </w:rPr>
        <w:t>（五）电梯（客梯、货梯）运行管理</w:t>
      </w:r>
    </w:p>
    <w:p w:rsidR="006D3A89" w:rsidRDefault="00D8389E">
      <w:pPr>
        <w:keepNext/>
        <w:spacing w:line="560" w:lineRule="exact"/>
        <w:ind w:firstLine="640"/>
        <w:rPr>
          <w:rFonts w:asciiTheme="minorEastAsia" w:hAnsiTheme="minorEastAsia"/>
          <w:b/>
          <w:sz w:val="24"/>
          <w:szCs w:val="24"/>
        </w:rPr>
      </w:pPr>
      <w:r>
        <w:rPr>
          <w:rFonts w:asciiTheme="minorEastAsia" w:hAnsiTheme="minorEastAsia" w:hint="eastAsia"/>
          <w:b/>
          <w:sz w:val="24"/>
          <w:szCs w:val="24"/>
        </w:rPr>
        <w:t>1.服务内容</w:t>
      </w:r>
    </w:p>
    <w:p w:rsidR="006D3A89" w:rsidRDefault="00D8389E" w:rsidP="004E12B6">
      <w:pPr>
        <w:keepNext/>
        <w:spacing w:line="560" w:lineRule="exact"/>
        <w:ind w:firstLineChars="250" w:firstLine="558"/>
        <w:rPr>
          <w:rFonts w:asciiTheme="minorEastAsia" w:hAnsiTheme="minorEastAsia"/>
          <w:sz w:val="24"/>
          <w:szCs w:val="24"/>
        </w:rPr>
      </w:pPr>
      <w:r>
        <w:rPr>
          <w:rFonts w:asciiTheme="minorEastAsia" w:hAnsiTheme="minorEastAsia" w:hint="eastAsia"/>
          <w:sz w:val="24"/>
          <w:szCs w:val="24"/>
        </w:rPr>
        <w:t>电梯（客梯、货梯）运行维护是指为保证办公楼（区）电梯（客梯、货梯）设备正常使用所进行的日常运行管理。</w:t>
      </w:r>
    </w:p>
    <w:p w:rsidR="006D3A89" w:rsidRDefault="00D8389E">
      <w:pPr>
        <w:keepNext/>
        <w:spacing w:line="560" w:lineRule="exact"/>
        <w:ind w:firstLine="640"/>
        <w:rPr>
          <w:rFonts w:asciiTheme="minorEastAsia" w:hAnsiTheme="minorEastAsia"/>
          <w:b/>
          <w:sz w:val="24"/>
          <w:szCs w:val="24"/>
        </w:rPr>
      </w:pPr>
      <w:r>
        <w:rPr>
          <w:rFonts w:asciiTheme="minorEastAsia" w:hAnsiTheme="minorEastAsia" w:hint="eastAsia"/>
          <w:b/>
          <w:sz w:val="24"/>
          <w:szCs w:val="24"/>
        </w:rPr>
        <w:t>2.服务标准</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（1）确保电梯（客梯、货梯）按规定时间运行。</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 xml:space="preserve">（2）安全设施齐全有效，电梯内求救警钟保持正常工作状态。  </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（3）通风、照明及其它附属设施完好。</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（4）电梯（客梯、货梯）准用证、年检合格证、维修保养合同完备。</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（5）客厢、货箱、井道保持卫生清洁。</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（6）电梯（客梯、货梯）运行正常，且安全标志明显、齐备。</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（7）因故障停梯，接到报修后维修人员应在10分钟内到达现场抢修，及时排</w:t>
      </w:r>
      <w:r>
        <w:rPr>
          <w:rFonts w:asciiTheme="minorEastAsia" w:hAnsiTheme="minorEastAsia" w:hint="eastAsia"/>
          <w:sz w:val="24"/>
          <w:szCs w:val="24"/>
        </w:rPr>
        <w:lastRenderedPageBreak/>
        <w:t>除故障。</w:t>
      </w:r>
    </w:p>
    <w:p w:rsidR="006D3A89" w:rsidRDefault="00D8389E">
      <w:pPr>
        <w:keepNext/>
        <w:spacing w:line="560" w:lineRule="exact"/>
        <w:ind w:firstLine="640"/>
        <w:rPr>
          <w:rFonts w:asciiTheme="minorEastAsia" w:hAnsiTheme="minorEastAsia"/>
          <w:b/>
          <w:sz w:val="24"/>
          <w:szCs w:val="24"/>
        </w:rPr>
      </w:pPr>
      <w:r>
        <w:rPr>
          <w:rFonts w:asciiTheme="minorEastAsia" w:hAnsiTheme="minorEastAsia" w:hint="eastAsia"/>
          <w:b/>
          <w:sz w:val="24"/>
          <w:szCs w:val="24"/>
        </w:rPr>
        <w:t>3．服务要求</w:t>
      </w:r>
    </w:p>
    <w:p w:rsidR="006D3A89" w:rsidRDefault="00D8389E">
      <w:pPr>
        <w:keepNext/>
        <w:spacing w:line="560" w:lineRule="exact"/>
        <w:ind w:firstLine="640"/>
        <w:rPr>
          <w:rFonts w:asciiTheme="minorEastAsia" w:hAnsiTheme="minorEastAsia"/>
          <w:b/>
          <w:sz w:val="24"/>
          <w:szCs w:val="24"/>
        </w:rPr>
      </w:pPr>
      <w:r>
        <w:rPr>
          <w:rFonts w:asciiTheme="minorEastAsia" w:hAnsiTheme="minorEastAsia" w:hint="eastAsia"/>
          <w:sz w:val="24"/>
          <w:szCs w:val="24"/>
        </w:rPr>
        <w:t>（1）建立电梯（客梯、货梯）运行管理、设备管理、安全管理制度，加强电梯运行管理。</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（2）严格执行国家有关特种设备管理规定和安全规程、确保设备运行安全。</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（3）定期对机房设备、井道系统、轿厢设备进行日常养护和小修。</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（4）经常对电梯（客梯、货梯）设备等进行巡视检查、定期保养。</w:t>
      </w:r>
    </w:p>
    <w:p w:rsidR="006D3A89" w:rsidRDefault="00D8389E">
      <w:pPr>
        <w:keepNext/>
        <w:spacing w:line="560" w:lineRule="exact"/>
        <w:ind w:firstLine="640"/>
        <w:rPr>
          <w:rFonts w:asciiTheme="minorEastAsia" w:hAnsiTheme="minorEastAsia"/>
          <w:sz w:val="24"/>
          <w:szCs w:val="24"/>
        </w:rPr>
      </w:pPr>
      <w:r>
        <w:rPr>
          <w:rFonts w:asciiTheme="minorEastAsia" w:hAnsiTheme="minorEastAsia" w:hint="eastAsia"/>
          <w:sz w:val="24"/>
          <w:szCs w:val="24"/>
        </w:rPr>
        <w:t>（5）定期对电梯（客梯、货梯）进行年检。</w:t>
      </w:r>
    </w:p>
    <w:p w:rsidR="006D3A89" w:rsidRDefault="00D8389E">
      <w:pPr>
        <w:keepNext/>
        <w:spacing w:line="560" w:lineRule="exact"/>
        <w:ind w:firstLineChars="200" w:firstLine="448"/>
        <w:rPr>
          <w:rFonts w:asciiTheme="minorEastAsia" w:hAnsiTheme="minorEastAsia"/>
          <w:b/>
          <w:sz w:val="24"/>
          <w:szCs w:val="24"/>
        </w:rPr>
      </w:pPr>
      <w:r>
        <w:rPr>
          <w:rFonts w:asciiTheme="minorEastAsia" w:hAnsiTheme="minorEastAsia" w:hint="eastAsia"/>
          <w:b/>
          <w:sz w:val="24"/>
          <w:szCs w:val="24"/>
        </w:rPr>
        <w:t>4.设备维护保养的相关标准</w:t>
      </w:r>
    </w:p>
    <w:p w:rsidR="006D3A89" w:rsidRDefault="00D8389E">
      <w:pPr>
        <w:keepNext/>
        <w:spacing w:line="560" w:lineRule="exact"/>
        <w:ind w:firstLineChars="200" w:firstLine="448"/>
        <w:rPr>
          <w:rFonts w:asciiTheme="minorEastAsia" w:hAnsiTheme="minorEastAsia"/>
          <w:b/>
          <w:sz w:val="24"/>
          <w:szCs w:val="24"/>
        </w:rPr>
      </w:pPr>
      <w:r>
        <w:rPr>
          <w:rFonts w:asciiTheme="minorEastAsia" w:hAnsiTheme="minorEastAsia" w:hint="eastAsia"/>
          <w:b/>
          <w:sz w:val="24"/>
          <w:szCs w:val="24"/>
        </w:rPr>
        <w:t>（1）</w:t>
      </w:r>
      <w:proofErr w:type="gramStart"/>
      <w:r>
        <w:rPr>
          <w:rFonts w:asciiTheme="minorEastAsia" w:hAnsiTheme="minorEastAsia" w:hint="eastAsia"/>
          <w:b/>
          <w:sz w:val="24"/>
          <w:szCs w:val="24"/>
        </w:rPr>
        <w:t>半月维保项目</w:t>
      </w:r>
      <w:proofErr w:type="gramEnd"/>
      <w:r>
        <w:rPr>
          <w:rFonts w:asciiTheme="minorEastAsia" w:hAnsiTheme="minorEastAsia" w:hint="eastAsia"/>
          <w:b/>
          <w:sz w:val="24"/>
          <w:szCs w:val="24"/>
        </w:rPr>
        <w:t>内容与标准</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5"/>
        <w:gridCol w:w="3420"/>
        <w:gridCol w:w="4931"/>
      </w:tblGrid>
      <w:tr w:rsidR="006D3A89">
        <w:trPr>
          <w:trHeight w:val="397"/>
        </w:trPr>
        <w:tc>
          <w:tcPr>
            <w:tcW w:w="715" w:type="dxa"/>
            <w:tcBorders>
              <w:top w:val="single" w:sz="12"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6D3A89" w:rsidRDefault="00D8389E">
            <w:pPr>
              <w:keepNext/>
              <w:spacing w:line="560" w:lineRule="exact"/>
              <w:jc w:val="center"/>
              <w:rPr>
                <w:rFonts w:asciiTheme="minorEastAsia" w:hAnsiTheme="minorEastAsia" w:cs="宋体"/>
                <w:kern w:val="0"/>
                <w:sz w:val="24"/>
                <w:szCs w:val="24"/>
              </w:rPr>
            </w:pPr>
            <w:proofErr w:type="gramStart"/>
            <w:r>
              <w:rPr>
                <w:rFonts w:asciiTheme="minorEastAsia" w:hAnsiTheme="minorEastAsia" w:cs="宋体" w:hint="eastAsia"/>
                <w:kern w:val="0"/>
                <w:sz w:val="24"/>
                <w:szCs w:val="24"/>
              </w:rPr>
              <w:t>维保项目</w:t>
            </w:r>
            <w:proofErr w:type="gramEnd"/>
            <w:r>
              <w:rPr>
                <w:rFonts w:asciiTheme="minorEastAsia" w:hAnsiTheme="minorEastAsia" w:cs="宋体" w:hint="eastAsia"/>
                <w:kern w:val="0"/>
                <w:sz w:val="24"/>
                <w:szCs w:val="24"/>
              </w:rPr>
              <w:t>（内容）</w:t>
            </w:r>
          </w:p>
        </w:tc>
        <w:tc>
          <w:tcPr>
            <w:tcW w:w="4931" w:type="dxa"/>
            <w:tcBorders>
              <w:top w:val="single" w:sz="12"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proofErr w:type="gramStart"/>
            <w:r>
              <w:rPr>
                <w:rFonts w:asciiTheme="minorEastAsia" w:hAnsiTheme="minorEastAsia" w:cs="宋体" w:hint="eastAsia"/>
                <w:kern w:val="0"/>
                <w:sz w:val="24"/>
                <w:szCs w:val="24"/>
              </w:rPr>
              <w:t>维保基本</w:t>
            </w:r>
            <w:proofErr w:type="gramEnd"/>
            <w:r>
              <w:rPr>
                <w:rFonts w:asciiTheme="minorEastAsia" w:hAnsiTheme="minorEastAsia" w:cs="宋体" w:hint="eastAsia"/>
                <w:kern w:val="0"/>
                <w:sz w:val="24"/>
                <w:szCs w:val="24"/>
              </w:rPr>
              <w:t>要求</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机房、滑轮间环境</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清洁，门窗完好、照明正常 </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手动紧急操作装置</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齐全，在指定位置</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曳引机</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strike/>
                <w:kern w:val="0"/>
                <w:sz w:val="24"/>
                <w:szCs w:val="24"/>
              </w:rPr>
            </w:pPr>
            <w:r>
              <w:rPr>
                <w:rFonts w:asciiTheme="minorEastAsia" w:hAnsiTheme="minorEastAsia" w:cs="宋体" w:hint="eastAsia"/>
                <w:kern w:val="0"/>
                <w:sz w:val="24"/>
                <w:szCs w:val="24"/>
              </w:rPr>
              <w:t>运行时无异常振动和异常声响</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制动器各销轴部位</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润滑，动作灵活</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制动器间隙</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打开时制动衬与制动轮不应发生摩擦</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编码器</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清洁，安装牢固</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限速器各销轴部位</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润滑，转动灵活；电气开关正常</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轿顶</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清洁，防护</w:t>
            </w:r>
            <w:proofErr w:type="gramStart"/>
            <w:r>
              <w:rPr>
                <w:rFonts w:asciiTheme="minorEastAsia" w:hAnsiTheme="minorEastAsia" w:cs="宋体" w:hint="eastAsia"/>
                <w:kern w:val="0"/>
                <w:sz w:val="24"/>
                <w:szCs w:val="24"/>
              </w:rPr>
              <w:t>拦安全</w:t>
            </w:r>
            <w:proofErr w:type="gramEnd"/>
            <w:r>
              <w:rPr>
                <w:rFonts w:asciiTheme="minorEastAsia" w:hAnsiTheme="minorEastAsia" w:cs="宋体" w:hint="eastAsia"/>
                <w:kern w:val="0"/>
                <w:sz w:val="24"/>
                <w:szCs w:val="24"/>
              </w:rPr>
              <w:t>可靠</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轿顶检修开关、急停开关</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导靴上油杯</w:t>
            </w:r>
            <w:proofErr w:type="gramEnd"/>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吸油毛毡齐全，油量适宜，油杯无泄漏</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对重</w:t>
            </w:r>
            <w:proofErr w:type="gramStart"/>
            <w:r>
              <w:rPr>
                <w:rFonts w:asciiTheme="minorEastAsia" w:hAnsiTheme="minorEastAsia" w:cs="宋体" w:hint="eastAsia"/>
                <w:kern w:val="0"/>
                <w:sz w:val="24"/>
                <w:szCs w:val="24"/>
              </w:rPr>
              <w:t>块及其</w:t>
            </w:r>
            <w:proofErr w:type="gramEnd"/>
            <w:r>
              <w:rPr>
                <w:rFonts w:asciiTheme="minorEastAsia" w:hAnsiTheme="minorEastAsia" w:cs="宋体" w:hint="eastAsia"/>
                <w:kern w:val="0"/>
                <w:sz w:val="24"/>
                <w:szCs w:val="24"/>
              </w:rPr>
              <w:t>压板</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对重块无松动，压板紧固。</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井道照明</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齐全、正常</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轿厢照明、风扇、应急照明</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14</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轿厢检修开关、急停开关</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轿内报警装置、对讲系统</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strike/>
                <w:kern w:val="0"/>
                <w:sz w:val="24"/>
                <w:szCs w:val="24"/>
              </w:rPr>
            </w:pPr>
            <w:r>
              <w:rPr>
                <w:rFonts w:asciiTheme="minorEastAsia" w:hAnsiTheme="minorEastAsia" w:cs="宋体" w:hint="eastAsia"/>
                <w:kern w:val="0"/>
                <w:sz w:val="24"/>
                <w:szCs w:val="24"/>
              </w:rPr>
              <w:t>工作正常</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16</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轿内显示、指令按钮</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齐全、有效</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17</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轿门安全装置（安全触板，光幕、光电等）</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功能有效</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18</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轿门门锁电气触点</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 触点接触良好，接线可靠</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19</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轿门运行</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开启和关闭工作正常</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20</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轿厢平层精度</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符合标准</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21</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层站召唤、层楼显示</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齐全、有效</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22</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层门地</w:t>
            </w:r>
            <w:proofErr w:type="gramEnd"/>
            <w:r>
              <w:rPr>
                <w:rFonts w:asciiTheme="minorEastAsia" w:hAnsiTheme="minorEastAsia" w:cs="宋体" w:hint="eastAsia"/>
                <w:kern w:val="0"/>
                <w:sz w:val="24"/>
                <w:szCs w:val="24"/>
              </w:rPr>
              <w:t>坎</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23</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层门自动</w:t>
            </w:r>
            <w:proofErr w:type="gramEnd"/>
            <w:r>
              <w:rPr>
                <w:rFonts w:asciiTheme="minorEastAsia" w:hAnsiTheme="minorEastAsia" w:cs="宋体" w:hint="eastAsia"/>
                <w:kern w:val="0"/>
                <w:sz w:val="24"/>
                <w:szCs w:val="24"/>
              </w:rPr>
              <w:t>关门装置</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正常</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24</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层门门锁</w:t>
            </w:r>
            <w:proofErr w:type="gramEnd"/>
            <w:r>
              <w:rPr>
                <w:rFonts w:asciiTheme="minorEastAsia" w:hAnsiTheme="minorEastAsia" w:cs="宋体" w:hint="eastAsia"/>
                <w:kern w:val="0"/>
                <w:sz w:val="24"/>
                <w:szCs w:val="24"/>
              </w:rPr>
              <w:t>自动复位</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用层门</w:t>
            </w:r>
            <w:proofErr w:type="gramEnd"/>
            <w:r>
              <w:rPr>
                <w:rFonts w:asciiTheme="minorEastAsia" w:hAnsiTheme="minorEastAsia" w:cs="宋体" w:hint="eastAsia"/>
                <w:kern w:val="0"/>
                <w:sz w:val="24"/>
                <w:szCs w:val="24"/>
              </w:rPr>
              <w:t>钥匙打开手动开锁装置释放后，</w:t>
            </w:r>
            <w:proofErr w:type="gramStart"/>
            <w:r>
              <w:rPr>
                <w:rFonts w:asciiTheme="minorEastAsia" w:hAnsiTheme="minorEastAsia" w:cs="宋体" w:hint="eastAsia"/>
                <w:kern w:val="0"/>
                <w:sz w:val="24"/>
                <w:szCs w:val="24"/>
              </w:rPr>
              <w:t>层门门锁</w:t>
            </w:r>
            <w:proofErr w:type="gramEnd"/>
            <w:r>
              <w:rPr>
                <w:rFonts w:asciiTheme="minorEastAsia" w:hAnsiTheme="minorEastAsia" w:cs="宋体" w:hint="eastAsia"/>
                <w:kern w:val="0"/>
                <w:sz w:val="24"/>
                <w:szCs w:val="24"/>
              </w:rPr>
              <w:t>能自动复位</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25</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层门门锁</w:t>
            </w:r>
            <w:proofErr w:type="gramEnd"/>
            <w:r>
              <w:rPr>
                <w:rFonts w:asciiTheme="minorEastAsia" w:hAnsiTheme="minorEastAsia" w:cs="宋体" w:hint="eastAsia"/>
                <w:kern w:val="0"/>
                <w:sz w:val="24"/>
                <w:szCs w:val="24"/>
              </w:rPr>
              <w:t>电气触点</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 触点接触良好，接线可靠</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26</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层门锁紧元件啮合长度</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不小于7mm</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27</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底坑环境</w:t>
            </w:r>
          </w:p>
        </w:tc>
        <w:tc>
          <w:tcPr>
            <w:tcW w:w="4931"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清洁，无渗水、积水，照明正常</w:t>
            </w:r>
          </w:p>
        </w:tc>
      </w:tr>
      <w:tr w:rsidR="006D3A89">
        <w:trPr>
          <w:trHeight w:val="454"/>
        </w:trPr>
        <w:tc>
          <w:tcPr>
            <w:tcW w:w="715" w:type="dxa"/>
            <w:tcBorders>
              <w:top w:val="single" w:sz="6" w:space="0" w:color="auto"/>
              <w:left w:val="single" w:sz="12" w:space="0" w:color="auto"/>
              <w:bottom w:val="single" w:sz="12"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28</w:t>
            </w:r>
          </w:p>
        </w:tc>
        <w:tc>
          <w:tcPr>
            <w:tcW w:w="3420" w:type="dxa"/>
            <w:tcBorders>
              <w:top w:val="single" w:sz="6" w:space="0" w:color="auto"/>
              <w:left w:val="single" w:sz="6" w:space="0" w:color="auto"/>
              <w:bottom w:val="single" w:sz="12"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底坑急停开关</w:t>
            </w:r>
          </w:p>
        </w:tc>
        <w:tc>
          <w:tcPr>
            <w:tcW w:w="4931" w:type="dxa"/>
            <w:tcBorders>
              <w:top w:val="single" w:sz="6" w:space="0" w:color="auto"/>
              <w:left w:val="single" w:sz="6" w:space="0" w:color="auto"/>
              <w:bottom w:val="single" w:sz="12"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w:t>
            </w:r>
          </w:p>
        </w:tc>
      </w:tr>
    </w:tbl>
    <w:p w:rsidR="006D3A89" w:rsidRDefault="00D8389E">
      <w:pPr>
        <w:keepNext/>
        <w:spacing w:line="560" w:lineRule="exact"/>
        <w:ind w:firstLineChars="200" w:firstLine="448"/>
        <w:rPr>
          <w:rFonts w:asciiTheme="minorEastAsia" w:hAnsiTheme="minorEastAsia"/>
          <w:b/>
          <w:sz w:val="24"/>
          <w:szCs w:val="24"/>
        </w:rPr>
      </w:pPr>
      <w:r>
        <w:rPr>
          <w:rFonts w:asciiTheme="minorEastAsia" w:hAnsiTheme="minorEastAsia" w:hint="eastAsia"/>
          <w:b/>
          <w:sz w:val="24"/>
          <w:szCs w:val="24"/>
        </w:rPr>
        <w:t>（2）</w:t>
      </w:r>
      <w:proofErr w:type="gramStart"/>
      <w:r>
        <w:rPr>
          <w:rFonts w:asciiTheme="minorEastAsia" w:hAnsiTheme="minorEastAsia" w:cs="宋体" w:hint="eastAsia"/>
          <w:b/>
          <w:kern w:val="0"/>
          <w:sz w:val="24"/>
          <w:szCs w:val="24"/>
        </w:rPr>
        <w:t>季度</w:t>
      </w:r>
      <w:r>
        <w:rPr>
          <w:rFonts w:asciiTheme="minorEastAsia" w:hAnsiTheme="minorEastAsia" w:hint="eastAsia"/>
          <w:b/>
          <w:sz w:val="24"/>
          <w:szCs w:val="24"/>
        </w:rPr>
        <w:t>维保项目</w:t>
      </w:r>
      <w:proofErr w:type="gramEnd"/>
      <w:r>
        <w:rPr>
          <w:rFonts w:asciiTheme="minorEastAsia" w:hAnsiTheme="minorEastAsia" w:hint="eastAsia"/>
          <w:b/>
          <w:sz w:val="24"/>
          <w:szCs w:val="24"/>
        </w:rPr>
        <w:t>内容与标准</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5"/>
        <w:gridCol w:w="3420"/>
        <w:gridCol w:w="5195"/>
      </w:tblGrid>
      <w:tr w:rsidR="006D3A89">
        <w:trPr>
          <w:trHeight w:val="454"/>
        </w:trPr>
        <w:tc>
          <w:tcPr>
            <w:tcW w:w="715" w:type="dxa"/>
            <w:tcBorders>
              <w:top w:val="single" w:sz="12"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6D3A89" w:rsidRDefault="00D8389E">
            <w:pPr>
              <w:keepNext/>
              <w:spacing w:line="560" w:lineRule="exact"/>
              <w:jc w:val="center"/>
              <w:rPr>
                <w:rFonts w:asciiTheme="minorEastAsia" w:hAnsiTheme="minorEastAsia" w:cs="宋体"/>
                <w:kern w:val="0"/>
                <w:sz w:val="24"/>
                <w:szCs w:val="24"/>
              </w:rPr>
            </w:pPr>
            <w:proofErr w:type="gramStart"/>
            <w:r>
              <w:rPr>
                <w:rFonts w:asciiTheme="minorEastAsia" w:hAnsiTheme="minorEastAsia" w:cs="宋体" w:hint="eastAsia"/>
                <w:kern w:val="0"/>
                <w:sz w:val="24"/>
                <w:szCs w:val="24"/>
              </w:rPr>
              <w:t>维保项目</w:t>
            </w:r>
            <w:proofErr w:type="gramEnd"/>
            <w:r>
              <w:rPr>
                <w:rFonts w:asciiTheme="minorEastAsia" w:hAnsiTheme="minorEastAsia" w:cs="宋体" w:hint="eastAsia"/>
                <w:kern w:val="0"/>
                <w:sz w:val="24"/>
                <w:szCs w:val="24"/>
              </w:rPr>
              <w:t>（内容）</w:t>
            </w:r>
          </w:p>
        </w:tc>
        <w:tc>
          <w:tcPr>
            <w:tcW w:w="5195" w:type="dxa"/>
            <w:tcBorders>
              <w:top w:val="single" w:sz="12"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proofErr w:type="gramStart"/>
            <w:r>
              <w:rPr>
                <w:rFonts w:asciiTheme="minorEastAsia" w:hAnsiTheme="minorEastAsia" w:cs="宋体" w:hint="eastAsia"/>
                <w:kern w:val="0"/>
                <w:sz w:val="24"/>
                <w:szCs w:val="24"/>
              </w:rPr>
              <w:t>维保基本</w:t>
            </w:r>
            <w:proofErr w:type="gramEnd"/>
            <w:r>
              <w:rPr>
                <w:rFonts w:asciiTheme="minorEastAsia" w:hAnsiTheme="minorEastAsia" w:cs="宋体" w:hint="eastAsia"/>
                <w:kern w:val="0"/>
                <w:sz w:val="24"/>
                <w:szCs w:val="24"/>
              </w:rPr>
              <w:t>要求</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减速机润滑油</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油量适宜，除蜗杆伸出端外均无渗漏</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制动衬</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清洁，磨损量不超过制造单位要求</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位置脉冲发生器</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选层器</w:t>
            </w:r>
            <w:proofErr w:type="gramEnd"/>
            <w:r>
              <w:rPr>
                <w:rFonts w:asciiTheme="minorEastAsia" w:hAnsiTheme="minorEastAsia" w:cs="宋体" w:hint="eastAsia"/>
                <w:kern w:val="0"/>
                <w:sz w:val="24"/>
                <w:szCs w:val="24"/>
              </w:rPr>
              <w:t>动静触点</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清洁，无烧蚀</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曳引轮槽、曳引钢丝绳</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清洁，无严重油腻，张力均匀</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6</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限速器轮槽</w:t>
            </w:r>
            <w:proofErr w:type="gramEnd"/>
            <w:r>
              <w:rPr>
                <w:rFonts w:asciiTheme="minorEastAsia" w:hAnsiTheme="minorEastAsia" w:cs="宋体" w:hint="eastAsia"/>
                <w:kern w:val="0"/>
                <w:sz w:val="24"/>
                <w:szCs w:val="24"/>
              </w:rPr>
              <w:t>、限速器钢丝绳</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清洁，无严重油腻</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靴衬</w:t>
            </w:r>
            <w:proofErr w:type="gramEnd"/>
            <w:r>
              <w:rPr>
                <w:rFonts w:asciiTheme="minorEastAsia" w:hAnsiTheme="minorEastAsia" w:cs="宋体" w:hint="eastAsia"/>
                <w:kern w:val="0"/>
                <w:sz w:val="24"/>
                <w:szCs w:val="24"/>
              </w:rPr>
              <w:t>、滚轮</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清洁，磨损量不超过制造单位要求</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验证轿门关闭的电气安全装置</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层门、轿门系统中传动钢丝绳、链条、胶带</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按照制造单位要求进行清洁、调整</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层</w:t>
            </w:r>
            <w:proofErr w:type="gramStart"/>
            <w:r>
              <w:rPr>
                <w:rFonts w:asciiTheme="minorEastAsia" w:hAnsiTheme="minorEastAsia" w:cs="宋体" w:hint="eastAsia"/>
                <w:kern w:val="0"/>
                <w:sz w:val="24"/>
                <w:szCs w:val="24"/>
              </w:rPr>
              <w:t>门门导靴</w:t>
            </w:r>
            <w:proofErr w:type="gramEnd"/>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磨损量不超过制造单位要求</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消防开关</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工作正常，功能有效</w:t>
            </w:r>
          </w:p>
        </w:tc>
      </w:tr>
      <w:tr w:rsidR="006D3A89">
        <w:trPr>
          <w:trHeight w:val="454"/>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耗能缓冲器</w:t>
            </w:r>
          </w:p>
        </w:tc>
        <w:tc>
          <w:tcPr>
            <w:tcW w:w="519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电气安全装置功能有效，油量适宜，柱塞无锈蚀</w:t>
            </w:r>
          </w:p>
        </w:tc>
      </w:tr>
      <w:tr w:rsidR="006D3A89">
        <w:trPr>
          <w:trHeight w:val="454"/>
        </w:trPr>
        <w:tc>
          <w:tcPr>
            <w:tcW w:w="715" w:type="dxa"/>
            <w:tcBorders>
              <w:top w:val="single" w:sz="6" w:space="0" w:color="auto"/>
              <w:left w:val="single" w:sz="12" w:space="0" w:color="auto"/>
              <w:bottom w:val="single" w:sz="12"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3420" w:type="dxa"/>
            <w:tcBorders>
              <w:top w:val="single" w:sz="6" w:space="0" w:color="auto"/>
              <w:left w:val="single" w:sz="6" w:space="0" w:color="auto"/>
              <w:bottom w:val="single" w:sz="12"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限速器</w:t>
            </w:r>
            <w:r>
              <w:rPr>
                <w:rFonts w:asciiTheme="minorEastAsia" w:hAnsiTheme="minorEastAsia" w:cs="宋体" w:hint="eastAsia"/>
                <w:bCs/>
                <w:kern w:val="0"/>
                <w:sz w:val="24"/>
                <w:szCs w:val="24"/>
              </w:rPr>
              <w:t>张</w:t>
            </w:r>
            <w:r>
              <w:rPr>
                <w:rFonts w:asciiTheme="minorEastAsia" w:hAnsiTheme="minorEastAsia" w:cs="宋体" w:hint="eastAsia"/>
                <w:kern w:val="0"/>
                <w:sz w:val="24"/>
                <w:szCs w:val="24"/>
              </w:rPr>
              <w:t>紧轮装置和电气安全装置</w:t>
            </w:r>
          </w:p>
        </w:tc>
        <w:tc>
          <w:tcPr>
            <w:tcW w:w="5195" w:type="dxa"/>
            <w:tcBorders>
              <w:top w:val="single" w:sz="6" w:space="0" w:color="auto"/>
              <w:left w:val="single" w:sz="6" w:space="0" w:color="auto"/>
              <w:bottom w:val="single" w:sz="12"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w:t>
            </w:r>
          </w:p>
        </w:tc>
      </w:tr>
    </w:tbl>
    <w:p w:rsidR="006D3A89" w:rsidRDefault="00D8389E">
      <w:pPr>
        <w:keepNext/>
        <w:spacing w:line="560" w:lineRule="exact"/>
        <w:ind w:firstLineChars="200" w:firstLine="448"/>
        <w:rPr>
          <w:rFonts w:asciiTheme="minorEastAsia" w:hAnsiTheme="minorEastAsia"/>
          <w:b/>
          <w:sz w:val="24"/>
          <w:szCs w:val="24"/>
        </w:rPr>
      </w:pPr>
      <w:r>
        <w:rPr>
          <w:rFonts w:asciiTheme="minorEastAsia" w:hAnsiTheme="minorEastAsia" w:hint="eastAsia"/>
          <w:b/>
          <w:sz w:val="24"/>
          <w:szCs w:val="24"/>
        </w:rPr>
        <w:t>（3）半</w:t>
      </w:r>
      <w:proofErr w:type="gramStart"/>
      <w:r>
        <w:rPr>
          <w:rFonts w:asciiTheme="minorEastAsia" w:hAnsiTheme="minorEastAsia" w:hint="eastAsia"/>
          <w:b/>
          <w:sz w:val="24"/>
          <w:szCs w:val="24"/>
        </w:rPr>
        <w:t>年维保项目</w:t>
      </w:r>
      <w:proofErr w:type="gramEnd"/>
      <w:r>
        <w:rPr>
          <w:rFonts w:asciiTheme="minorEastAsia" w:hAnsiTheme="minorEastAsia" w:hint="eastAsia"/>
          <w:b/>
          <w:sz w:val="24"/>
          <w:szCs w:val="24"/>
        </w:rPr>
        <w:t>内容与标准</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5"/>
        <w:gridCol w:w="3420"/>
        <w:gridCol w:w="4959"/>
      </w:tblGrid>
      <w:tr w:rsidR="006D3A89">
        <w:trPr>
          <w:trHeight w:val="397"/>
        </w:trPr>
        <w:tc>
          <w:tcPr>
            <w:tcW w:w="715" w:type="dxa"/>
            <w:tcBorders>
              <w:top w:val="single" w:sz="12"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6D3A89" w:rsidRDefault="00D8389E">
            <w:pPr>
              <w:keepNext/>
              <w:spacing w:line="560" w:lineRule="exact"/>
              <w:jc w:val="center"/>
              <w:rPr>
                <w:rFonts w:asciiTheme="minorEastAsia" w:hAnsiTheme="minorEastAsia" w:cs="宋体"/>
                <w:kern w:val="0"/>
                <w:sz w:val="24"/>
                <w:szCs w:val="24"/>
              </w:rPr>
            </w:pPr>
            <w:proofErr w:type="gramStart"/>
            <w:r>
              <w:rPr>
                <w:rFonts w:asciiTheme="minorEastAsia" w:hAnsiTheme="minorEastAsia" w:cs="宋体" w:hint="eastAsia"/>
                <w:kern w:val="0"/>
                <w:sz w:val="24"/>
                <w:szCs w:val="24"/>
              </w:rPr>
              <w:t>维保项目</w:t>
            </w:r>
            <w:proofErr w:type="gramEnd"/>
            <w:r>
              <w:rPr>
                <w:rFonts w:asciiTheme="minorEastAsia" w:hAnsiTheme="minorEastAsia" w:cs="宋体" w:hint="eastAsia"/>
                <w:kern w:val="0"/>
                <w:sz w:val="24"/>
                <w:szCs w:val="24"/>
              </w:rPr>
              <w:t>（内容）</w:t>
            </w:r>
          </w:p>
        </w:tc>
        <w:tc>
          <w:tcPr>
            <w:tcW w:w="4959" w:type="dxa"/>
            <w:tcBorders>
              <w:top w:val="single" w:sz="12"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proofErr w:type="gramStart"/>
            <w:r>
              <w:rPr>
                <w:rFonts w:asciiTheme="minorEastAsia" w:hAnsiTheme="minorEastAsia" w:cs="宋体" w:hint="eastAsia"/>
                <w:kern w:val="0"/>
                <w:sz w:val="24"/>
                <w:szCs w:val="24"/>
              </w:rPr>
              <w:t>维保基本</w:t>
            </w:r>
            <w:proofErr w:type="gramEnd"/>
            <w:r>
              <w:rPr>
                <w:rFonts w:asciiTheme="minorEastAsia" w:hAnsiTheme="minorEastAsia" w:cs="宋体" w:hint="eastAsia"/>
                <w:kern w:val="0"/>
                <w:sz w:val="24"/>
                <w:szCs w:val="24"/>
              </w:rPr>
              <w:t>要求</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电动机与减速机联轴器螺栓</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无松动</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曳引轮、导向轮轴承部</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无异常声，无振动，润滑良好</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曳引轮槽</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磨损量不超过制造单位要求</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制动器上检测开关</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工作正常，制动器动作可靠</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控制柜内各接线端子</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各接线紧固、整齐，线号齐全清晰</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控制柜各仪表</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显示正确</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井道、对重、轿顶各</w:t>
            </w:r>
            <w:proofErr w:type="gramStart"/>
            <w:r>
              <w:rPr>
                <w:rFonts w:asciiTheme="minorEastAsia" w:hAnsiTheme="minorEastAsia" w:cs="宋体" w:hint="eastAsia"/>
                <w:kern w:val="0"/>
                <w:sz w:val="24"/>
                <w:szCs w:val="24"/>
              </w:rPr>
              <w:t>反绳轮轴承</w:t>
            </w:r>
            <w:proofErr w:type="gramEnd"/>
            <w:r>
              <w:rPr>
                <w:rFonts w:asciiTheme="minorEastAsia" w:hAnsiTheme="minorEastAsia" w:cs="宋体" w:hint="eastAsia"/>
                <w:kern w:val="0"/>
                <w:sz w:val="24"/>
                <w:szCs w:val="24"/>
              </w:rPr>
              <w:t>部</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无异常声，无振动，润滑良好</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曳引绳、补偿绳</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磨损量、断丝数不超过要求</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曳引</w:t>
            </w:r>
            <w:proofErr w:type="gramStart"/>
            <w:r>
              <w:rPr>
                <w:rFonts w:asciiTheme="minorEastAsia" w:hAnsiTheme="minorEastAsia" w:cs="宋体" w:hint="eastAsia"/>
                <w:kern w:val="0"/>
                <w:sz w:val="24"/>
                <w:szCs w:val="24"/>
              </w:rPr>
              <w:t>绳</w:t>
            </w:r>
            <w:proofErr w:type="gramEnd"/>
            <w:r>
              <w:rPr>
                <w:rFonts w:asciiTheme="minorEastAsia" w:hAnsiTheme="minorEastAsia" w:cs="宋体" w:hint="eastAsia"/>
                <w:kern w:val="0"/>
                <w:sz w:val="24"/>
                <w:szCs w:val="24"/>
              </w:rPr>
              <w:t>绳头组合</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螺母无松动</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限速器钢丝绳</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磨损量、断丝数不超过制造单位要求</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层门、轿门门扇</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门扇各相关间隙符合标准</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12</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对重缓冲距</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符合标准</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adjustRightInd w:val="0"/>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adjustRightInd w:val="0"/>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补偿链（绳）与轿厢、对重接合处</w:t>
            </w:r>
          </w:p>
        </w:tc>
        <w:tc>
          <w:tcPr>
            <w:tcW w:w="4959"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adjustRightInd w:val="0"/>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固定、无松动</w:t>
            </w:r>
          </w:p>
        </w:tc>
      </w:tr>
      <w:tr w:rsidR="006D3A89">
        <w:trPr>
          <w:trHeight w:val="397"/>
        </w:trPr>
        <w:tc>
          <w:tcPr>
            <w:tcW w:w="715" w:type="dxa"/>
            <w:tcBorders>
              <w:top w:val="single" w:sz="6" w:space="0" w:color="auto"/>
              <w:left w:val="single" w:sz="12" w:space="0" w:color="auto"/>
              <w:bottom w:val="single" w:sz="12"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14</w:t>
            </w:r>
          </w:p>
        </w:tc>
        <w:tc>
          <w:tcPr>
            <w:tcW w:w="3420" w:type="dxa"/>
            <w:tcBorders>
              <w:top w:val="single" w:sz="6" w:space="0" w:color="auto"/>
              <w:left w:val="single" w:sz="6" w:space="0" w:color="auto"/>
              <w:bottom w:val="single" w:sz="12"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上下极限开关</w:t>
            </w:r>
          </w:p>
        </w:tc>
        <w:tc>
          <w:tcPr>
            <w:tcW w:w="4959" w:type="dxa"/>
            <w:tcBorders>
              <w:top w:val="single" w:sz="6" w:space="0" w:color="auto"/>
              <w:left w:val="single" w:sz="6" w:space="0" w:color="auto"/>
              <w:bottom w:val="single" w:sz="12"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w:t>
            </w:r>
          </w:p>
        </w:tc>
      </w:tr>
    </w:tbl>
    <w:p w:rsidR="006D3A89" w:rsidRDefault="00D8389E">
      <w:pPr>
        <w:keepNext/>
        <w:spacing w:line="560" w:lineRule="exact"/>
        <w:ind w:firstLineChars="200" w:firstLine="448"/>
        <w:rPr>
          <w:rFonts w:asciiTheme="minorEastAsia" w:hAnsiTheme="minorEastAsia"/>
          <w:b/>
          <w:sz w:val="24"/>
          <w:szCs w:val="24"/>
        </w:rPr>
      </w:pPr>
      <w:r>
        <w:rPr>
          <w:rFonts w:asciiTheme="minorEastAsia" w:hAnsiTheme="minorEastAsia" w:hint="eastAsia"/>
          <w:b/>
          <w:sz w:val="24"/>
          <w:szCs w:val="24"/>
        </w:rPr>
        <w:t>（4）</w:t>
      </w:r>
      <w:proofErr w:type="gramStart"/>
      <w:r>
        <w:rPr>
          <w:rFonts w:asciiTheme="minorEastAsia" w:hAnsiTheme="minorEastAsia" w:hint="eastAsia"/>
          <w:b/>
          <w:sz w:val="24"/>
          <w:szCs w:val="24"/>
        </w:rPr>
        <w:t>年度维保项目</w:t>
      </w:r>
      <w:proofErr w:type="gramEnd"/>
      <w:r>
        <w:rPr>
          <w:rFonts w:asciiTheme="minorEastAsia" w:hAnsiTheme="minorEastAsia" w:hint="eastAsia"/>
          <w:b/>
          <w:sz w:val="24"/>
          <w:szCs w:val="24"/>
        </w:rPr>
        <w:t>内容与标准</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5"/>
        <w:gridCol w:w="3420"/>
        <w:gridCol w:w="4945"/>
      </w:tblGrid>
      <w:tr w:rsidR="006D3A89">
        <w:trPr>
          <w:trHeight w:val="397"/>
        </w:trPr>
        <w:tc>
          <w:tcPr>
            <w:tcW w:w="715" w:type="dxa"/>
            <w:tcBorders>
              <w:top w:val="single" w:sz="12"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序号</w:t>
            </w:r>
          </w:p>
        </w:tc>
        <w:tc>
          <w:tcPr>
            <w:tcW w:w="3420" w:type="dxa"/>
            <w:tcBorders>
              <w:top w:val="single" w:sz="12" w:space="0" w:color="auto"/>
              <w:left w:val="single" w:sz="6" w:space="0" w:color="auto"/>
              <w:bottom w:val="single" w:sz="6" w:space="0" w:color="auto"/>
              <w:right w:val="single" w:sz="6" w:space="0" w:color="auto"/>
            </w:tcBorders>
            <w:vAlign w:val="center"/>
          </w:tcPr>
          <w:p w:rsidR="006D3A89" w:rsidRDefault="00D8389E">
            <w:pPr>
              <w:keepNext/>
              <w:spacing w:line="560" w:lineRule="exact"/>
              <w:jc w:val="center"/>
              <w:rPr>
                <w:rFonts w:asciiTheme="minorEastAsia" w:hAnsiTheme="minorEastAsia" w:cs="宋体"/>
                <w:kern w:val="0"/>
                <w:sz w:val="24"/>
                <w:szCs w:val="24"/>
              </w:rPr>
            </w:pPr>
            <w:proofErr w:type="gramStart"/>
            <w:r>
              <w:rPr>
                <w:rFonts w:asciiTheme="minorEastAsia" w:hAnsiTheme="minorEastAsia" w:cs="宋体" w:hint="eastAsia"/>
                <w:kern w:val="0"/>
                <w:sz w:val="24"/>
                <w:szCs w:val="24"/>
              </w:rPr>
              <w:t>维保项目</w:t>
            </w:r>
            <w:proofErr w:type="gramEnd"/>
            <w:r>
              <w:rPr>
                <w:rFonts w:asciiTheme="minorEastAsia" w:hAnsiTheme="minorEastAsia" w:cs="宋体" w:hint="eastAsia"/>
                <w:kern w:val="0"/>
                <w:sz w:val="24"/>
                <w:szCs w:val="24"/>
              </w:rPr>
              <w:t>（内容）</w:t>
            </w:r>
          </w:p>
        </w:tc>
        <w:tc>
          <w:tcPr>
            <w:tcW w:w="4945" w:type="dxa"/>
            <w:tcBorders>
              <w:top w:val="single" w:sz="12"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proofErr w:type="gramStart"/>
            <w:r>
              <w:rPr>
                <w:rFonts w:asciiTheme="minorEastAsia" w:hAnsiTheme="minorEastAsia" w:cs="宋体" w:hint="eastAsia"/>
                <w:kern w:val="0"/>
                <w:sz w:val="24"/>
                <w:szCs w:val="24"/>
              </w:rPr>
              <w:t>维保基本</w:t>
            </w:r>
            <w:proofErr w:type="gramEnd"/>
            <w:r>
              <w:rPr>
                <w:rFonts w:asciiTheme="minorEastAsia" w:hAnsiTheme="minorEastAsia" w:cs="宋体" w:hint="eastAsia"/>
                <w:kern w:val="0"/>
                <w:sz w:val="24"/>
                <w:szCs w:val="24"/>
              </w:rPr>
              <w:t>要求</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减速机润滑油</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按照制造单位要求适时更换，保证油质符合要求</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控制柜接触器，继电器触点</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接触良好</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制动器铁芯（柱塞）</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bCs/>
                <w:kern w:val="0"/>
                <w:sz w:val="24"/>
                <w:szCs w:val="24"/>
              </w:rPr>
              <w:t>进行</w:t>
            </w:r>
            <w:r>
              <w:rPr>
                <w:rFonts w:asciiTheme="minorEastAsia" w:hAnsiTheme="minorEastAsia" w:cs="宋体" w:hint="eastAsia"/>
                <w:kern w:val="0"/>
                <w:sz w:val="24"/>
                <w:szCs w:val="24"/>
              </w:rPr>
              <w:t>清洁、润滑、</w:t>
            </w:r>
            <w:r>
              <w:rPr>
                <w:rFonts w:asciiTheme="minorEastAsia" w:hAnsiTheme="minorEastAsia" w:cs="宋体" w:hint="eastAsia"/>
                <w:bCs/>
                <w:kern w:val="0"/>
                <w:sz w:val="24"/>
                <w:szCs w:val="24"/>
              </w:rPr>
              <w:t>检查，</w:t>
            </w:r>
            <w:r>
              <w:rPr>
                <w:rFonts w:asciiTheme="minorEastAsia" w:hAnsiTheme="minorEastAsia" w:cs="宋体" w:hint="eastAsia"/>
                <w:kern w:val="0"/>
                <w:sz w:val="24"/>
                <w:szCs w:val="24"/>
              </w:rPr>
              <w:t>磨损量不超过制造单位要求</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制动器制动弹簧压缩量</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符合制造单位要求，保持有足够的制动力</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导电回路绝缘性能</w:t>
            </w:r>
            <w:r>
              <w:rPr>
                <w:rFonts w:asciiTheme="minorEastAsia" w:hAnsiTheme="minorEastAsia" w:cs="宋体" w:hint="eastAsia"/>
                <w:bCs/>
                <w:kern w:val="0"/>
                <w:sz w:val="24"/>
                <w:szCs w:val="24"/>
              </w:rPr>
              <w:t>测试</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符合标准</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限速器安全</w:t>
            </w:r>
            <w:proofErr w:type="gramStart"/>
            <w:r>
              <w:rPr>
                <w:rFonts w:asciiTheme="minorEastAsia" w:hAnsiTheme="minorEastAsia" w:cs="宋体" w:hint="eastAsia"/>
                <w:kern w:val="0"/>
                <w:sz w:val="24"/>
                <w:szCs w:val="24"/>
              </w:rPr>
              <w:t>钳</w:t>
            </w:r>
            <w:proofErr w:type="gramEnd"/>
            <w:r>
              <w:rPr>
                <w:rFonts w:asciiTheme="minorEastAsia" w:hAnsiTheme="minorEastAsia" w:cs="宋体" w:hint="eastAsia"/>
                <w:kern w:val="0"/>
                <w:sz w:val="24"/>
                <w:szCs w:val="24"/>
              </w:rPr>
              <w:t>联动试验（每2年进行一次限速器动作速度校验）</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上行超速保护装置动作试验</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工作正常</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轿顶、轿厢架、轿门及其附件安装螺栓</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紧固</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轿厢和对重的导轨支架</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 xml:space="preserve">固定，无松动 </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轿厢和对重的导轨</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清洁，压板牢固</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11</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随行电缆</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无损伤</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12</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层门装置</w:t>
            </w:r>
            <w:proofErr w:type="gramEnd"/>
            <w:r>
              <w:rPr>
                <w:rFonts w:asciiTheme="minorEastAsia" w:hAnsiTheme="minorEastAsia" w:cs="宋体" w:hint="eastAsia"/>
                <w:kern w:val="0"/>
                <w:sz w:val="24"/>
                <w:szCs w:val="24"/>
              </w:rPr>
              <w:t>和地坎</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无影响正常使用的变形，各安装螺栓紧固</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13</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轿厢称重装置</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准确有效</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14</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安全钳</w:t>
            </w:r>
            <w:proofErr w:type="gramStart"/>
            <w:r>
              <w:rPr>
                <w:rFonts w:asciiTheme="minorEastAsia" w:hAnsiTheme="minorEastAsia" w:cs="宋体" w:hint="eastAsia"/>
                <w:kern w:val="0"/>
                <w:sz w:val="24"/>
                <w:szCs w:val="24"/>
              </w:rPr>
              <w:t>钳</w:t>
            </w:r>
            <w:proofErr w:type="gramEnd"/>
            <w:r>
              <w:rPr>
                <w:rFonts w:asciiTheme="minorEastAsia" w:hAnsiTheme="minorEastAsia" w:cs="宋体" w:hint="eastAsia"/>
                <w:kern w:val="0"/>
                <w:sz w:val="24"/>
                <w:szCs w:val="24"/>
              </w:rPr>
              <w:t>座</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固定，无松动</w:t>
            </w:r>
          </w:p>
        </w:tc>
      </w:tr>
      <w:tr w:rsidR="006D3A89">
        <w:trPr>
          <w:trHeight w:val="397"/>
        </w:trPr>
        <w:tc>
          <w:tcPr>
            <w:tcW w:w="715" w:type="dxa"/>
            <w:tcBorders>
              <w:top w:val="single" w:sz="6" w:space="0" w:color="auto"/>
              <w:left w:val="single" w:sz="12" w:space="0" w:color="auto"/>
              <w:bottom w:val="single" w:sz="6"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15</w:t>
            </w:r>
          </w:p>
        </w:tc>
        <w:tc>
          <w:tcPr>
            <w:tcW w:w="3420" w:type="dxa"/>
            <w:tcBorders>
              <w:top w:val="single" w:sz="6" w:space="0" w:color="auto"/>
              <w:left w:val="single" w:sz="6" w:space="0" w:color="auto"/>
              <w:bottom w:val="single" w:sz="6"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proofErr w:type="gramStart"/>
            <w:r>
              <w:rPr>
                <w:rFonts w:asciiTheme="minorEastAsia" w:hAnsiTheme="minorEastAsia" w:cs="宋体" w:hint="eastAsia"/>
                <w:kern w:val="0"/>
                <w:sz w:val="24"/>
                <w:szCs w:val="24"/>
              </w:rPr>
              <w:t>轿底各</w:t>
            </w:r>
            <w:proofErr w:type="gramEnd"/>
            <w:r>
              <w:rPr>
                <w:rFonts w:asciiTheme="minorEastAsia" w:hAnsiTheme="minorEastAsia" w:cs="宋体" w:hint="eastAsia"/>
                <w:kern w:val="0"/>
                <w:sz w:val="24"/>
                <w:szCs w:val="24"/>
              </w:rPr>
              <w:t>安装螺栓</w:t>
            </w:r>
          </w:p>
        </w:tc>
        <w:tc>
          <w:tcPr>
            <w:tcW w:w="4945" w:type="dxa"/>
            <w:tcBorders>
              <w:top w:val="single" w:sz="6" w:space="0" w:color="auto"/>
              <w:left w:val="single" w:sz="6" w:space="0" w:color="auto"/>
              <w:bottom w:val="single" w:sz="6"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紧固</w:t>
            </w:r>
          </w:p>
        </w:tc>
      </w:tr>
      <w:tr w:rsidR="006D3A89">
        <w:trPr>
          <w:trHeight w:val="397"/>
        </w:trPr>
        <w:tc>
          <w:tcPr>
            <w:tcW w:w="715" w:type="dxa"/>
            <w:tcBorders>
              <w:top w:val="single" w:sz="6" w:space="0" w:color="auto"/>
              <w:left w:val="single" w:sz="12" w:space="0" w:color="auto"/>
              <w:bottom w:val="single" w:sz="12" w:space="0" w:color="auto"/>
              <w:right w:val="single" w:sz="6" w:space="0" w:color="auto"/>
            </w:tcBorders>
            <w:noWrap/>
            <w:vAlign w:val="center"/>
          </w:tcPr>
          <w:p w:rsidR="006D3A89" w:rsidRDefault="00D8389E">
            <w:pPr>
              <w:keepNext/>
              <w:spacing w:line="56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16</w:t>
            </w:r>
          </w:p>
        </w:tc>
        <w:tc>
          <w:tcPr>
            <w:tcW w:w="3420" w:type="dxa"/>
            <w:tcBorders>
              <w:top w:val="single" w:sz="6" w:space="0" w:color="auto"/>
              <w:left w:val="single" w:sz="6" w:space="0" w:color="auto"/>
              <w:bottom w:val="single" w:sz="12" w:space="0" w:color="auto"/>
              <w:right w:val="single" w:sz="6" w:space="0" w:color="auto"/>
            </w:tcBorders>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缓冲器</w:t>
            </w:r>
          </w:p>
        </w:tc>
        <w:tc>
          <w:tcPr>
            <w:tcW w:w="4945" w:type="dxa"/>
            <w:tcBorders>
              <w:top w:val="single" w:sz="6" w:space="0" w:color="auto"/>
              <w:left w:val="single" w:sz="6" w:space="0" w:color="auto"/>
              <w:bottom w:val="single" w:sz="12" w:space="0" w:color="auto"/>
              <w:right w:val="single" w:sz="12" w:space="0" w:color="auto"/>
            </w:tcBorders>
            <w:noWrap/>
            <w:vAlign w:val="center"/>
          </w:tcPr>
          <w:p w:rsidR="006D3A89" w:rsidRDefault="00D8389E">
            <w:pPr>
              <w:keepNext/>
              <w:spacing w:line="560" w:lineRule="exact"/>
              <w:rPr>
                <w:rFonts w:asciiTheme="minorEastAsia" w:hAnsiTheme="minorEastAsia" w:cs="宋体"/>
                <w:kern w:val="0"/>
                <w:sz w:val="24"/>
                <w:szCs w:val="24"/>
              </w:rPr>
            </w:pPr>
            <w:r>
              <w:rPr>
                <w:rFonts w:asciiTheme="minorEastAsia" w:hAnsiTheme="minorEastAsia" w:cs="宋体" w:hint="eastAsia"/>
                <w:kern w:val="0"/>
                <w:sz w:val="24"/>
                <w:szCs w:val="24"/>
              </w:rPr>
              <w:t>固定，无松动</w:t>
            </w:r>
          </w:p>
        </w:tc>
      </w:tr>
    </w:tbl>
    <w:p w:rsidR="006D3A89" w:rsidRDefault="006D3A89"/>
    <w:p w:rsidR="006D3A89" w:rsidRDefault="00D8389E">
      <w:pPr>
        <w:tabs>
          <w:tab w:val="left" w:pos="5940"/>
        </w:tabs>
        <w:kinsoku w:val="0"/>
        <w:overflowPunct w:val="0"/>
        <w:spacing w:line="440" w:lineRule="exact"/>
        <w:ind w:firstLineChars="196" w:firstLine="439"/>
        <w:rPr>
          <w:rFonts w:ascii="宋体" w:hAnsi="宋体" w:cs="宋体"/>
          <w:b/>
          <w:sz w:val="24"/>
          <w:szCs w:val="24"/>
        </w:rPr>
      </w:pPr>
      <w:r>
        <w:rPr>
          <w:rFonts w:ascii="宋体" w:hAnsi="宋体" w:cs="宋体" w:hint="eastAsia"/>
          <w:b/>
          <w:sz w:val="24"/>
          <w:szCs w:val="24"/>
        </w:rPr>
        <w:t>（六）空调运行维护</w:t>
      </w:r>
    </w:p>
    <w:p w:rsidR="006D3A89" w:rsidRDefault="00D8389E">
      <w:pPr>
        <w:tabs>
          <w:tab w:val="left" w:pos="5940"/>
        </w:tabs>
        <w:kinsoku w:val="0"/>
        <w:overflowPunct w:val="0"/>
        <w:spacing w:line="440" w:lineRule="exact"/>
        <w:ind w:firstLine="640"/>
        <w:rPr>
          <w:rFonts w:ascii="宋体" w:hAnsi="宋体" w:cs="宋体"/>
          <w:b/>
          <w:sz w:val="24"/>
          <w:szCs w:val="24"/>
        </w:rPr>
      </w:pPr>
      <w:r>
        <w:rPr>
          <w:rFonts w:ascii="宋体" w:hAnsi="宋体" w:cs="宋体" w:hint="eastAsia"/>
          <w:b/>
          <w:sz w:val="24"/>
          <w:szCs w:val="24"/>
        </w:rPr>
        <w:t>1.服务内容</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空调运行维护是指为保证各办公楼办公室、会议室等空调的日常管理和养护维修。包括空调室内机过滤网及各组件的清洗维修更换、室外机的清洁保养、电机、压缩机、冷凝器、蒸发器的维修和零件更换，空调加氟等工作。确保空调工作运转正常。</w:t>
      </w:r>
    </w:p>
    <w:p w:rsidR="006D3A89" w:rsidRDefault="00D8389E">
      <w:pPr>
        <w:tabs>
          <w:tab w:val="left" w:pos="5940"/>
        </w:tabs>
        <w:kinsoku w:val="0"/>
        <w:overflowPunct w:val="0"/>
        <w:spacing w:line="440" w:lineRule="exact"/>
        <w:ind w:firstLine="640"/>
        <w:rPr>
          <w:rFonts w:ascii="宋体" w:hAnsi="宋体" w:cs="宋体"/>
          <w:b/>
          <w:sz w:val="24"/>
          <w:szCs w:val="24"/>
        </w:rPr>
      </w:pPr>
      <w:r>
        <w:rPr>
          <w:rFonts w:ascii="宋体" w:hAnsi="宋体" w:cs="宋体" w:hint="eastAsia"/>
          <w:b/>
          <w:sz w:val="24"/>
          <w:szCs w:val="24"/>
        </w:rPr>
        <w:t>2．服务标准和要求</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（1）建立空调维修管理制度和设备档案。</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（2）保证空调正常运行制冷和正常使用。</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（3）无滴漏氟现象。定期对空调过滤网进行清洗（每年一次）</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（4）定期检查室外机运行情况。购置后备部件，以防急用。</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（5）空调出现运行故障后，维修人员应在10分钟内到达现场维修，并做好记录，及时排除故障，保证空调设施完好，温度符合标准。零维修合格率100%。</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（七）消防设备维护保养标准</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1.加强日常检查巡视，确保消防器材设施、线路齐全，完好无损，随时可启用；</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2.制定突发性火灾等应急方案，设立消防疏散示意图，紧急疏散通道通畅，照明设备，引路标志完好。</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3.及时发现并排除故障，</w:t>
      </w:r>
      <w:proofErr w:type="gramStart"/>
      <w:r>
        <w:rPr>
          <w:rFonts w:ascii="宋体" w:hAnsi="宋体" w:cs="宋体" w:hint="eastAsia"/>
          <w:sz w:val="24"/>
          <w:szCs w:val="24"/>
        </w:rPr>
        <w:t>零修合格率</w:t>
      </w:r>
      <w:proofErr w:type="gramEnd"/>
      <w:r>
        <w:rPr>
          <w:rFonts w:ascii="宋体" w:hAnsi="宋体" w:cs="宋体" w:hint="eastAsia"/>
          <w:sz w:val="24"/>
          <w:szCs w:val="24"/>
        </w:rPr>
        <w:t>100%；设备完好率≥98％，设备故障率≤1%，维修合格率100%</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（八）安防系统设备维护保养标准</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6"/>
        <w:gridCol w:w="1080"/>
        <w:gridCol w:w="6064"/>
      </w:tblGrid>
      <w:tr w:rsidR="006D3A89">
        <w:trPr>
          <w:trHeight w:val="607"/>
          <w:tblHeader/>
        </w:trPr>
        <w:tc>
          <w:tcPr>
            <w:tcW w:w="1316"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项目</w:t>
            </w: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时间</w:t>
            </w:r>
          </w:p>
        </w:tc>
        <w:tc>
          <w:tcPr>
            <w:tcW w:w="6064"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内容</w:t>
            </w:r>
          </w:p>
        </w:tc>
      </w:tr>
      <w:tr w:rsidR="006D3A89">
        <w:trPr>
          <w:trHeight w:val="449"/>
        </w:trPr>
        <w:tc>
          <w:tcPr>
            <w:tcW w:w="8460" w:type="dxa"/>
            <w:gridSpan w:val="3"/>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闭路监控系统</w:t>
            </w:r>
          </w:p>
        </w:tc>
      </w:tr>
      <w:tr w:rsidR="006D3A89">
        <w:tc>
          <w:tcPr>
            <w:tcW w:w="1316"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摄像机</w:t>
            </w: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每周</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清洁除尘。</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检查外观完好情况。</w:t>
            </w:r>
          </w:p>
        </w:tc>
      </w:tr>
      <w:tr w:rsidR="006D3A89">
        <w:tc>
          <w:tcPr>
            <w:tcW w:w="1316"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每季</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线路整理。</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检查各视频及音频接头。</w:t>
            </w:r>
          </w:p>
        </w:tc>
      </w:tr>
      <w:tr w:rsidR="006D3A89">
        <w:tc>
          <w:tcPr>
            <w:tcW w:w="1316"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每年</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检查各线路接口是否正常、线路是否侵蚀老化。</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线路标号是否清晰可见，合理编排线路，并检修调整。</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检查云台机械机构和电动元器件的工作情况。</w:t>
            </w:r>
          </w:p>
        </w:tc>
      </w:tr>
      <w:tr w:rsidR="006D3A89">
        <w:tc>
          <w:tcPr>
            <w:tcW w:w="1316"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lastRenderedPageBreak/>
              <w:t>计算机监视器</w:t>
            </w: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每月</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主机、显示器及打印机清洁除尘。</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检测UPS工作情况是否正常。</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检查各连接线路是否牢固完好，是否有腐蚀现象。</w:t>
            </w:r>
          </w:p>
        </w:tc>
      </w:tr>
      <w:tr w:rsidR="006D3A89">
        <w:tc>
          <w:tcPr>
            <w:tcW w:w="1316"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每半年</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清洁主机内部灰尘。</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数据整理与备份。</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计算机数据整理、内部测试。</w:t>
            </w:r>
          </w:p>
        </w:tc>
      </w:tr>
      <w:tr w:rsidR="006D3A89">
        <w:tc>
          <w:tcPr>
            <w:tcW w:w="1316"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录像机</w:t>
            </w: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每周</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清洁除尘。</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检查外观是否完好。</w:t>
            </w:r>
          </w:p>
        </w:tc>
      </w:tr>
      <w:tr w:rsidR="006D3A89">
        <w:tc>
          <w:tcPr>
            <w:tcW w:w="1316"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每月</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检察录制标准。</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测试各功能键的工作情况。</w:t>
            </w:r>
          </w:p>
        </w:tc>
      </w:tr>
      <w:tr w:rsidR="006D3A89">
        <w:tc>
          <w:tcPr>
            <w:tcW w:w="1316"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每半年</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1、检测音频和视频接口，测试各项性能指标。</w:t>
            </w:r>
          </w:p>
        </w:tc>
      </w:tr>
      <w:tr w:rsidR="006D3A89">
        <w:tc>
          <w:tcPr>
            <w:tcW w:w="1316" w:type="dxa"/>
            <w:vMerge w:val="restart"/>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画面</w:t>
            </w:r>
            <w:proofErr w:type="gramStart"/>
            <w:r>
              <w:rPr>
                <w:rFonts w:ascii="宋体" w:hAnsi="宋体" w:cs="宋体" w:hint="eastAsia"/>
                <w:sz w:val="24"/>
                <w:szCs w:val="24"/>
              </w:rPr>
              <w:t>分割器</w:t>
            </w:r>
            <w:proofErr w:type="gramEnd"/>
            <w:r>
              <w:rPr>
                <w:rFonts w:ascii="宋体" w:hAnsi="宋体" w:cs="宋体" w:hint="eastAsia"/>
                <w:sz w:val="24"/>
                <w:szCs w:val="24"/>
              </w:rPr>
              <w:t>主机</w:t>
            </w: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每周</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清洁除尘。</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检查外观是否完好。</w:t>
            </w:r>
          </w:p>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检查连接线的牢固程度。</w:t>
            </w:r>
          </w:p>
        </w:tc>
      </w:tr>
      <w:tr w:rsidR="006D3A89">
        <w:tc>
          <w:tcPr>
            <w:tcW w:w="1316"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每季</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1、测试各功能键的工作情况。</w:t>
            </w:r>
          </w:p>
        </w:tc>
      </w:tr>
      <w:tr w:rsidR="006D3A89">
        <w:tc>
          <w:tcPr>
            <w:tcW w:w="1316" w:type="dxa"/>
            <w:vMerge/>
            <w:vAlign w:val="center"/>
          </w:tcPr>
          <w:p w:rsidR="006D3A89" w:rsidRDefault="006D3A89">
            <w:pPr>
              <w:tabs>
                <w:tab w:val="left" w:pos="5940"/>
              </w:tabs>
              <w:kinsoku w:val="0"/>
              <w:overflowPunct w:val="0"/>
              <w:spacing w:line="440" w:lineRule="exact"/>
              <w:rPr>
                <w:rFonts w:ascii="宋体" w:hAnsi="宋体" w:cs="宋体"/>
                <w:sz w:val="24"/>
                <w:szCs w:val="24"/>
              </w:rPr>
            </w:pPr>
          </w:p>
        </w:tc>
        <w:tc>
          <w:tcPr>
            <w:tcW w:w="1080" w:type="dxa"/>
            <w:vAlign w:val="center"/>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每年</w:t>
            </w:r>
          </w:p>
        </w:tc>
        <w:tc>
          <w:tcPr>
            <w:tcW w:w="6064" w:type="dxa"/>
          </w:tcPr>
          <w:p w:rsidR="006D3A89" w:rsidRDefault="00D8389E">
            <w:pPr>
              <w:tabs>
                <w:tab w:val="left" w:pos="5940"/>
              </w:tabs>
              <w:kinsoku w:val="0"/>
              <w:overflowPunct w:val="0"/>
              <w:spacing w:line="440" w:lineRule="exact"/>
              <w:rPr>
                <w:rFonts w:ascii="宋体" w:hAnsi="宋体" w:cs="宋体"/>
                <w:sz w:val="24"/>
                <w:szCs w:val="24"/>
              </w:rPr>
            </w:pPr>
            <w:r>
              <w:rPr>
                <w:rFonts w:ascii="宋体" w:hAnsi="宋体" w:cs="宋体" w:hint="eastAsia"/>
                <w:sz w:val="24"/>
                <w:szCs w:val="24"/>
              </w:rPr>
              <w:t>1、线路整理，功能测试。</w:t>
            </w:r>
          </w:p>
        </w:tc>
      </w:tr>
    </w:tbl>
    <w:p w:rsidR="006D3A89" w:rsidRDefault="00D8389E">
      <w:pPr>
        <w:numPr>
          <w:ilvl w:val="0"/>
          <w:numId w:val="23"/>
        </w:num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弱电运维服务</w:t>
      </w:r>
    </w:p>
    <w:p w:rsidR="006D3A89" w:rsidRDefault="00D8389E">
      <w:pPr>
        <w:pStyle w:val="1"/>
        <w:keepNext w:val="0"/>
        <w:keepLines w:val="0"/>
        <w:numPr>
          <w:ilvl w:val="0"/>
          <w:numId w:val="24"/>
        </w:numPr>
        <w:spacing w:before="1" w:after="0" w:line="240" w:lineRule="auto"/>
        <w:ind w:right="1426"/>
        <w:rPr>
          <w:b w:val="0"/>
          <w:bCs w:val="0"/>
          <w:sz w:val="24"/>
          <w:szCs w:val="24"/>
        </w:rPr>
      </w:pPr>
      <w:r>
        <w:rPr>
          <w:rFonts w:hint="eastAsia"/>
          <w:b w:val="0"/>
          <w:bCs w:val="0"/>
          <w:sz w:val="24"/>
          <w:szCs w:val="24"/>
        </w:rPr>
        <w:t>保持网络机房运行稳定，做好定期巡检工作。</w:t>
      </w:r>
    </w:p>
    <w:p w:rsidR="006D3A89" w:rsidRDefault="00D8389E">
      <w:pPr>
        <w:pStyle w:val="1"/>
        <w:keepNext w:val="0"/>
        <w:keepLines w:val="0"/>
        <w:numPr>
          <w:ilvl w:val="0"/>
          <w:numId w:val="24"/>
        </w:numPr>
        <w:spacing w:before="1" w:after="0" w:line="240" w:lineRule="auto"/>
        <w:ind w:right="1426"/>
        <w:rPr>
          <w:b w:val="0"/>
          <w:bCs w:val="0"/>
          <w:sz w:val="24"/>
          <w:szCs w:val="24"/>
        </w:rPr>
      </w:pPr>
      <w:r>
        <w:rPr>
          <w:rFonts w:hint="eastAsia"/>
          <w:b w:val="0"/>
          <w:bCs w:val="0"/>
          <w:sz w:val="24"/>
          <w:szCs w:val="24"/>
        </w:rPr>
        <w:t>保障桌面计算机及办公设备日常维护。</w:t>
      </w:r>
    </w:p>
    <w:p w:rsidR="006D3A89" w:rsidRDefault="00D8389E">
      <w:pPr>
        <w:numPr>
          <w:ilvl w:val="0"/>
          <w:numId w:val="24"/>
        </w:numPr>
        <w:rPr>
          <w:sz w:val="24"/>
          <w:szCs w:val="24"/>
        </w:rPr>
      </w:pPr>
      <w:r>
        <w:rPr>
          <w:rFonts w:hint="eastAsia"/>
          <w:sz w:val="24"/>
          <w:szCs w:val="24"/>
        </w:rPr>
        <w:t>满足网络线路改动需求及电话、计算机日常移机服务。</w:t>
      </w:r>
    </w:p>
    <w:p w:rsidR="006D3A89" w:rsidRDefault="00D8389E">
      <w:pPr>
        <w:pStyle w:val="1"/>
        <w:rPr>
          <w:sz w:val="24"/>
          <w:szCs w:val="24"/>
        </w:rPr>
      </w:pPr>
      <w:r>
        <w:rPr>
          <w:rFonts w:hint="eastAsia"/>
          <w:sz w:val="24"/>
          <w:szCs w:val="24"/>
        </w:rPr>
        <w:t xml:space="preserve">    </w:t>
      </w:r>
      <w:r>
        <w:rPr>
          <w:rFonts w:hint="eastAsia"/>
          <w:b w:val="0"/>
          <w:bCs w:val="0"/>
          <w:sz w:val="24"/>
          <w:szCs w:val="24"/>
        </w:rPr>
        <w:t xml:space="preserve"> 4.</w:t>
      </w:r>
      <w:r>
        <w:rPr>
          <w:rFonts w:hint="eastAsia"/>
          <w:b w:val="0"/>
          <w:bCs w:val="0"/>
          <w:sz w:val="24"/>
          <w:szCs w:val="24"/>
        </w:rPr>
        <w:t>保障停车场系统稳定运行，及日常软硬件维护。</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（十）避雷</w:t>
      </w:r>
      <w:proofErr w:type="gramStart"/>
      <w:r>
        <w:rPr>
          <w:rFonts w:ascii="宋体" w:hAnsi="宋体" w:cs="宋体" w:hint="eastAsia"/>
          <w:b/>
          <w:sz w:val="24"/>
          <w:szCs w:val="24"/>
        </w:rPr>
        <w:t>系统维保标准</w:t>
      </w:r>
      <w:proofErr w:type="gramEnd"/>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1.防雷装置应当每年检测一次。</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2.防雷装置检测机构对防雷装置检测后，应当出具检测报告。不合格的，提出整改意见。</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 3.物业公司做好防雷装置的日常维护工作。发现防雷装置存在隐患时，应当及时采取措施进行处理。</w:t>
      </w:r>
    </w:p>
    <w:p w:rsidR="006D3A89" w:rsidRDefault="00D8389E">
      <w:pPr>
        <w:tabs>
          <w:tab w:val="left" w:pos="5940"/>
        </w:tabs>
        <w:kinsoku w:val="0"/>
        <w:overflowPunct w:val="0"/>
        <w:spacing w:line="440" w:lineRule="exact"/>
        <w:ind w:firstLine="540"/>
        <w:rPr>
          <w:rFonts w:ascii="宋体" w:hAnsi="宋体" w:cs="宋体"/>
          <w:b/>
          <w:color w:val="000000"/>
          <w:sz w:val="24"/>
          <w:szCs w:val="24"/>
        </w:rPr>
      </w:pPr>
      <w:r>
        <w:rPr>
          <w:rFonts w:ascii="宋体" w:hAnsi="宋体" w:cs="宋体" w:hint="eastAsia"/>
          <w:b/>
          <w:color w:val="000000"/>
          <w:sz w:val="24"/>
          <w:szCs w:val="24"/>
        </w:rPr>
        <w:lastRenderedPageBreak/>
        <w:t>（十一）电开水器管理</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1.服务内容</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电开水</w:t>
      </w:r>
      <w:proofErr w:type="gramStart"/>
      <w:r>
        <w:rPr>
          <w:rFonts w:ascii="宋体" w:hAnsi="宋体" w:cs="宋体" w:hint="eastAsia"/>
          <w:color w:val="000000"/>
          <w:sz w:val="24"/>
          <w:szCs w:val="24"/>
        </w:rPr>
        <w:t>器管理</w:t>
      </w:r>
      <w:proofErr w:type="gramEnd"/>
      <w:r>
        <w:rPr>
          <w:rFonts w:ascii="宋体" w:hAnsi="宋体" w:cs="宋体" w:hint="eastAsia"/>
          <w:color w:val="000000"/>
          <w:sz w:val="24"/>
          <w:szCs w:val="24"/>
        </w:rPr>
        <w:t>是指为保证办公楼（区）开水供应，对电开水器的日常管理、养护和维修。</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2．服务标准</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（1）电开水</w:t>
      </w:r>
      <w:proofErr w:type="gramStart"/>
      <w:r>
        <w:rPr>
          <w:rFonts w:ascii="宋体" w:hAnsi="宋体" w:cs="宋体" w:hint="eastAsia"/>
          <w:color w:val="000000"/>
          <w:sz w:val="24"/>
          <w:szCs w:val="24"/>
        </w:rPr>
        <w:t>器保持</w:t>
      </w:r>
      <w:proofErr w:type="gramEnd"/>
      <w:r>
        <w:rPr>
          <w:rFonts w:ascii="宋体" w:hAnsi="宋体" w:cs="宋体" w:hint="eastAsia"/>
          <w:color w:val="000000"/>
          <w:sz w:val="24"/>
          <w:szCs w:val="24"/>
        </w:rPr>
        <w:t>洁净、光亮，无污迹。</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（2）保证规定时间的开水供应。</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（3）维修及时，无延误。</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（4）按期除碱，无水垢。</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（5）严格执行操作规程，按规范启动、关闭，不发生安全问题。</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3．服务要求</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（1）每日擦拭电开水器外表，保持洁净、光亮，无污迹。</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（2）按时提供开水供应，并及时加水，随时保证供应。</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（3）电开水器出现故障时，立即检修或与厂家联系进行修理。</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（4）每日按时关闭电开水器开关、阀门和电器。</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（5）每季度对电开水器内部进行一次水碱清理，无水垢。</w:t>
      </w:r>
    </w:p>
    <w:p w:rsidR="006D3A89" w:rsidRDefault="00D8389E">
      <w:pPr>
        <w:tabs>
          <w:tab w:val="left" w:pos="5940"/>
        </w:tabs>
        <w:kinsoku w:val="0"/>
        <w:overflowPunct w:val="0"/>
        <w:spacing w:line="440" w:lineRule="exact"/>
        <w:ind w:firstLineChars="196" w:firstLine="439"/>
        <w:rPr>
          <w:rFonts w:ascii="宋体" w:hAnsi="宋体" w:cs="宋体"/>
          <w:b/>
          <w:color w:val="000000"/>
          <w:sz w:val="24"/>
          <w:szCs w:val="24"/>
        </w:rPr>
      </w:pPr>
      <w:r>
        <w:rPr>
          <w:rFonts w:ascii="宋体" w:hAnsi="宋体" w:cs="宋体" w:hint="eastAsia"/>
          <w:b/>
          <w:color w:val="000000"/>
          <w:sz w:val="24"/>
          <w:szCs w:val="24"/>
        </w:rPr>
        <w:t>（十二）卫生保洁</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1.服务内容</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color w:val="000000"/>
          <w:sz w:val="24"/>
          <w:szCs w:val="24"/>
        </w:rPr>
        <w:t>卫生</w:t>
      </w:r>
      <w:proofErr w:type="gramStart"/>
      <w:r>
        <w:rPr>
          <w:rFonts w:ascii="宋体" w:hAnsi="宋体" w:cs="宋体" w:hint="eastAsia"/>
          <w:color w:val="000000"/>
          <w:sz w:val="24"/>
          <w:szCs w:val="24"/>
        </w:rPr>
        <w:t>保洁是</w:t>
      </w:r>
      <w:proofErr w:type="gramEnd"/>
      <w:r>
        <w:rPr>
          <w:rFonts w:ascii="宋体" w:hAnsi="宋体" w:cs="宋体" w:hint="eastAsia"/>
          <w:color w:val="000000"/>
          <w:sz w:val="24"/>
          <w:szCs w:val="24"/>
        </w:rPr>
        <w:t>指为保持机关办公楼（区）内公共区域（办公楼大厅、大门、楼道、楼梯、电梯和办公大厅及上述部位内所有设施用品和饰物）、办公室内、庭院、外场（庭院、大门前、室外停车场、</w:t>
      </w:r>
      <w:r>
        <w:rPr>
          <w:rFonts w:ascii="宋体" w:hAnsi="宋体" w:cs="宋体" w:hint="eastAsia"/>
          <w:sz w:val="24"/>
          <w:szCs w:val="24"/>
        </w:rPr>
        <w:t>通道、广场、绿地等）、外墙外窗（建筑物的外墙和外窗）的环境卫生清洁管理和</w:t>
      </w:r>
      <w:proofErr w:type="gramStart"/>
      <w:r>
        <w:rPr>
          <w:rFonts w:ascii="宋体" w:hAnsi="宋体" w:cs="宋体" w:hint="eastAsia"/>
          <w:sz w:val="24"/>
          <w:szCs w:val="24"/>
        </w:rPr>
        <w:t>室内绿植养护</w:t>
      </w:r>
      <w:proofErr w:type="gramEnd"/>
      <w:r>
        <w:rPr>
          <w:rFonts w:ascii="宋体" w:hAnsi="宋体" w:cs="宋体" w:hint="eastAsia"/>
          <w:sz w:val="24"/>
          <w:szCs w:val="24"/>
        </w:rPr>
        <w:t>、消杀工作。</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2．服务标准及要求</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（1）公共区域</w:t>
      </w:r>
    </w:p>
    <w:p w:rsidR="006D3A89" w:rsidRDefault="00D8389E">
      <w:pPr>
        <w:tabs>
          <w:tab w:val="left" w:pos="5940"/>
        </w:tabs>
        <w:kinsoku w:val="0"/>
        <w:overflowPunct w:val="0"/>
        <w:spacing w:line="440" w:lineRule="exact"/>
        <w:ind w:firstLineChars="200" w:firstLine="448"/>
        <w:rPr>
          <w:rFonts w:ascii="宋体" w:hAnsi="宋体" w:cs="宋体"/>
          <w:b/>
          <w:color w:val="000000"/>
          <w:sz w:val="24"/>
          <w:szCs w:val="24"/>
        </w:rPr>
      </w:pPr>
      <w:r>
        <w:rPr>
          <w:rFonts w:ascii="宋体" w:hAnsi="宋体" w:cs="宋体" w:hint="eastAsia"/>
          <w:b/>
          <w:color w:val="000000"/>
          <w:sz w:val="24"/>
          <w:szCs w:val="24"/>
        </w:rPr>
        <w:t>服务标准</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color w:val="000000"/>
          <w:sz w:val="24"/>
          <w:szCs w:val="24"/>
        </w:rPr>
        <w:t>①地面光亮无水迹、污迹，无尘物。</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②楼梯、电梯、走廊、指示牌、门牌、通风窗口、地角线、墙壁、柱子、顶板无尘和无污物。</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③垃圾筒内垃圾不超过1/2，并摆放整齐，外观干净。</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④花盆外观干净，花叶无尘土，花盆内无杂物。</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⑤玻璃、门窗无污迹、水迹、裂痕，有明显安全标志。</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lastRenderedPageBreak/>
        <w:t>⑥厅堂内无蚊蝇。</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⑦灯饰和其它饰物无尘土、破损。</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⑧大厅入口地台、梯级、墙壁表面、所有玻璃门窗及设施无尘土，大理石墙面光亮、无污迹、水迹。</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⑨大厅天花板无尘埃。</w:t>
      </w:r>
    </w:p>
    <w:p w:rsidR="006D3A89" w:rsidRDefault="00D8389E">
      <w:pPr>
        <w:tabs>
          <w:tab w:val="left" w:pos="5940"/>
        </w:tabs>
        <w:kinsoku w:val="0"/>
        <w:overflowPunct w:val="0"/>
        <w:spacing w:line="440" w:lineRule="exact"/>
        <w:ind w:hanging="160"/>
        <w:rPr>
          <w:rFonts w:ascii="宋体" w:hAnsi="宋体" w:cs="宋体"/>
          <w:color w:val="000000"/>
          <w:sz w:val="24"/>
          <w:szCs w:val="24"/>
        </w:rPr>
      </w:pPr>
      <w:r>
        <w:rPr>
          <w:rFonts w:ascii="宋体" w:hAnsi="宋体" w:cs="宋体" w:hint="eastAsia"/>
          <w:color w:val="000000"/>
          <w:sz w:val="24"/>
          <w:szCs w:val="24"/>
        </w:rPr>
        <w:t>⑩无鼠害、无蚊蝇、无蟑螂。</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服务要求</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color w:val="000000"/>
          <w:sz w:val="24"/>
          <w:szCs w:val="24"/>
        </w:rPr>
        <w:t>①</w:t>
      </w:r>
      <w:proofErr w:type="gramStart"/>
      <w:r>
        <w:rPr>
          <w:rFonts w:ascii="宋体" w:hAnsi="宋体" w:cs="宋体" w:hint="eastAsia"/>
          <w:color w:val="000000"/>
          <w:sz w:val="24"/>
          <w:szCs w:val="24"/>
        </w:rPr>
        <w:t>清理大楼</w:t>
      </w:r>
      <w:proofErr w:type="gramEnd"/>
      <w:r>
        <w:rPr>
          <w:rFonts w:ascii="宋体" w:hAnsi="宋体" w:cs="宋体" w:hint="eastAsia"/>
          <w:color w:val="000000"/>
          <w:sz w:val="24"/>
          <w:szCs w:val="24"/>
        </w:rPr>
        <w:t>内的所有垃圾，对垃圾进行分类回收；收集及清</w:t>
      </w:r>
      <w:r>
        <w:rPr>
          <w:rFonts w:ascii="宋体" w:hAnsi="宋体" w:cs="宋体" w:hint="eastAsia"/>
          <w:sz w:val="24"/>
          <w:szCs w:val="24"/>
        </w:rPr>
        <w:t>理所有垃圾箱和花槽内的垃圾。</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 xml:space="preserve">②清洁所有出入口、大门及门牌；清洁所有窗户及指示牌。 </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③清除所有手印及污渍，包括楼梯墙壁；清洁所有扶手、栏杆及玻璃表面。</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④清扫所有通风窗口；清扫空调风口百叶及照明灯片。</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⑤拖擦地、台表面；清洁所有楼梯、走廊及窗户。</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 xml:space="preserve">⑥清洁所有灯饰。 </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⑦清扫、洗刷大厅入口地台及梯级；清扫大厅天花板尘埃。</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⑧擦净入口大厅内墙壁表面和所有玻璃门窗及设施；</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⑨定期投放喷洒鼠、蟑螂、蚊蝇药物；定期对垃圾箱及垃圾堆放处进行消杀。</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（2）公共卫生间</w:t>
      </w:r>
    </w:p>
    <w:p w:rsidR="006D3A89" w:rsidRDefault="00D8389E">
      <w:pPr>
        <w:tabs>
          <w:tab w:val="left" w:pos="5940"/>
        </w:tabs>
        <w:kinsoku w:val="0"/>
        <w:overflowPunct w:val="0"/>
        <w:spacing w:line="440" w:lineRule="exact"/>
        <w:ind w:firstLineChars="150" w:firstLine="336"/>
        <w:rPr>
          <w:rFonts w:ascii="宋体" w:hAnsi="宋体" w:cs="宋体"/>
          <w:b/>
          <w:color w:val="000000"/>
          <w:sz w:val="24"/>
          <w:szCs w:val="24"/>
        </w:rPr>
      </w:pPr>
      <w:r>
        <w:rPr>
          <w:rFonts w:ascii="宋体" w:hAnsi="宋体" w:cs="宋体" w:hint="eastAsia"/>
          <w:b/>
          <w:color w:val="000000"/>
          <w:sz w:val="24"/>
          <w:szCs w:val="24"/>
        </w:rPr>
        <w:t>服务标准</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color w:val="000000"/>
          <w:sz w:val="24"/>
          <w:szCs w:val="24"/>
        </w:rPr>
        <w:t>①门、窗、天花板、墙壁、隔板无尘物、无污迹。</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②玻璃、镜面明亮无水迹。</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③地面墙角无尘、无污迹、无杂物、无蛛网、无水迹。</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④地面、水龙头、弯管、马桶座及盖、水箱等无污迹、无污物，电镀件明亮。</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⑤便池无尘、无污迹、无杂物，小便池内香球不少于2个，并及时更换。</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⑥桶内垃圾不超1/2即清理。</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⑦设备（烘手器、灯、开关、</w:t>
      </w:r>
      <w:proofErr w:type="gramStart"/>
      <w:r>
        <w:rPr>
          <w:rFonts w:ascii="宋体" w:hAnsi="宋体" w:cs="宋体" w:hint="eastAsia"/>
          <w:color w:val="000000"/>
          <w:sz w:val="24"/>
          <w:szCs w:val="24"/>
        </w:rPr>
        <w:t>暧</w:t>
      </w:r>
      <w:proofErr w:type="gramEnd"/>
      <w:r>
        <w:rPr>
          <w:rFonts w:ascii="宋体" w:hAnsi="宋体" w:cs="宋体" w:hint="eastAsia"/>
          <w:color w:val="000000"/>
          <w:sz w:val="24"/>
          <w:szCs w:val="24"/>
        </w:rPr>
        <w:t>气、通风口、门锁等）无尘、无污迹。</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⑧空气清新、无异味。</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⑨墩布间干净、整洁、无杂物，物品码放整齐，不囤积。</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服务要求</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①擦净所有门、天花板。</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②擦、冲及洗净所有洗手间设备。</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lastRenderedPageBreak/>
        <w:t>③擦净所有洗手间镜面。</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④擦净地、台表面。</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⑤天花板及照明设备表面除尘。</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⑥擦净排气扇。</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⑦提供并及时补充清洁液和卫生纸、</w:t>
      </w:r>
      <w:proofErr w:type="gramStart"/>
      <w:r>
        <w:rPr>
          <w:rFonts w:ascii="宋体" w:hAnsi="宋体" w:cs="宋体" w:hint="eastAsia"/>
          <w:sz w:val="24"/>
          <w:szCs w:val="24"/>
        </w:rPr>
        <w:t>抽纸等</w:t>
      </w:r>
      <w:proofErr w:type="gramEnd"/>
      <w:r>
        <w:rPr>
          <w:rFonts w:ascii="宋体" w:hAnsi="宋体" w:cs="宋体" w:hint="eastAsia"/>
          <w:sz w:val="24"/>
          <w:szCs w:val="24"/>
        </w:rPr>
        <w:t>日常消耗品。</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⑧清理垃圾桶</w:t>
      </w:r>
      <w:proofErr w:type="gramStart"/>
      <w:r>
        <w:rPr>
          <w:rFonts w:ascii="宋体" w:hAnsi="宋体" w:cs="宋体" w:hint="eastAsia"/>
          <w:color w:val="000000"/>
          <w:sz w:val="24"/>
          <w:szCs w:val="24"/>
        </w:rPr>
        <w:t>脏物</w:t>
      </w:r>
      <w:proofErr w:type="gramEnd"/>
      <w:r>
        <w:rPr>
          <w:rFonts w:ascii="宋体" w:hAnsi="宋体" w:cs="宋体" w:hint="eastAsia"/>
          <w:color w:val="000000"/>
          <w:sz w:val="24"/>
          <w:szCs w:val="24"/>
        </w:rPr>
        <w:t>。</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⑨清洁卫生洁具。</w:t>
      </w:r>
      <w:r>
        <w:rPr>
          <w:rFonts w:ascii="宋体" w:hAnsi="宋体" w:cs="宋体" w:hint="eastAsia"/>
          <w:sz w:val="24"/>
          <w:szCs w:val="24"/>
        </w:rPr>
        <w:t>便器清水冲洗后，使用洁厕灵刷洗外围，随时保持清洁。</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⑩</w:t>
      </w:r>
      <w:r>
        <w:rPr>
          <w:rFonts w:ascii="宋体" w:hAnsi="宋体" w:cs="宋体" w:hint="eastAsia"/>
          <w:sz w:val="24"/>
          <w:szCs w:val="24"/>
        </w:rPr>
        <w:t>门把手、水龙头、门窗、洗手池、便池随时保持清洁，抹布、拖把明确标记，严格区分，不得混用，每次使用后冲洗消毒。</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（3）外场保洁</w:t>
      </w:r>
    </w:p>
    <w:p w:rsidR="006D3A89" w:rsidRDefault="00D8389E">
      <w:pPr>
        <w:tabs>
          <w:tab w:val="left" w:pos="5940"/>
        </w:tabs>
        <w:kinsoku w:val="0"/>
        <w:overflowPunct w:val="0"/>
        <w:spacing w:line="440" w:lineRule="exact"/>
        <w:ind w:firstLineChars="196" w:firstLine="439"/>
        <w:rPr>
          <w:rFonts w:ascii="宋体" w:hAnsi="宋体" w:cs="宋体"/>
          <w:b/>
          <w:color w:val="000000"/>
          <w:sz w:val="24"/>
          <w:szCs w:val="24"/>
        </w:rPr>
      </w:pPr>
      <w:r>
        <w:rPr>
          <w:rFonts w:ascii="宋体" w:hAnsi="宋体" w:cs="宋体" w:hint="eastAsia"/>
          <w:b/>
          <w:color w:val="000000"/>
          <w:sz w:val="24"/>
          <w:szCs w:val="24"/>
        </w:rPr>
        <w:t>服务标准</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①庭院、广场地面清洁无废弃物。</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②保洁重点是烟头、废纸、杂物等，随时捡拾入桶。</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③垃圾清运及时，垃圾站消毒，无蚊蝇滋生。</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④清扫及时，地面无积水、积雪。</w:t>
      </w:r>
    </w:p>
    <w:p w:rsidR="006D3A89" w:rsidRDefault="00D8389E">
      <w:pPr>
        <w:tabs>
          <w:tab w:val="left" w:pos="5940"/>
        </w:tabs>
        <w:kinsoku w:val="0"/>
        <w:overflowPunct w:val="0"/>
        <w:spacing w:line="440" w:lineRule="exact"/>
        <w:ind w:firstLineChars="196" w:firstLine="439"/>
        <w:rPr>
          <w:rFonts w:ascii="宋体" w:hAnsi="宋体" w:cs="宋体"/>
          <w:b/>
          <w:color w:val="000000"/>
          <w:sz w:val="24"/>
          <w:szCs w:val="24"/>
        </w:rPr>
      </w:pPr>
      <w:r>
        <w:rPr>
          <w:rFonts w:ascii="宋体" w:hAnsi="宋体" w:cs="宋体" w:hint="eastAsia"/>
          <w:b/>
          <w:color w:val="000000"/>
          <w:sz w:val="24"/>
          <w:szCs w:val="24"/>
        </w:rPr>
        <w:t>服务要求</w:t>
      </w:r>
    </w:p>
    <w:p w:rsidR="006D3A89" w:rsidRDefault="00D8389E">
      <w:pPr>
        <w:tabs>
          <w:tab w:val="left" w:pos="5940"/>
        </w:tabs>
        <w:kinsoku w:val="0"/>
        <w:overflowPunct w:val="0"/>
        <w:spacing w:line="440" w:lineRule="exact"/>
        <w:ind w:firstLine="645"/>
        <w:rPr>
          <w:rFonts w:ascii="宋体" w:hAnsi="宋体" w:cs="宋体"/>
          <w:color w:val="000000"/>
          <w:sz w:val="24"/>
          <w:szCs w:val="24"/>
        </w:rPr>
      </w:pPr>
      <w:r>
        <w:rPr>
          <w:rFonts w:ascii="宋体" w:hAnsi="宋体" w:cs="宋体" w:hint="eastAsia"/>
          <w:color w:val="000000"/>
          <w:sz w:val="24"/>
          <w:szCs w:val="24"/>
        </w:rPr>
        <w:t>①室外垃圾桶内垃圾的清运。</w:t>
      </w:r>
    </w:p>
    <w:p w:rsidR="006D3A89" w:rsidRDefault="00D8389E">
      <w:pPr>
        <w:tabs>
          <w:tab w:val="left" w:pos="5940"/>
        </w:tabs>
        <w:kinsoku w:val="0"/>
        <w:overflowPunct w:val="0"/>
        <w:spacing w:line="440" w:lineRule="exact"/>
        <w:ind w:firstLine="645"/>
        <w:rPr>
          <w:rFonts w:ascii="宋体" w:hAnsi="宋体" w:cs="宋体"/>
          <w:color w:val="000000"/>
          <w:sz w:val="24"/>
          <w:szCs w:val="24"/>
        </w:rPr>
      </w:pPr>
      <w:r>
        <w:rPr>
          <w:rFonts w:ascii="宋体" w:hAnsi="宋体" w:cs="宋体" w:hint="eastAsia"/>
          <w:color w:val="000000"/>
          <w:sz w:val="24"/>
          <w:szCs w:val="24"/>
        </w:rPr>
        <w:t>②围栏的清洁。</w:t>
      </w:r>
    </w:p>
    <w:p w:rsidR="006D3A89" w:rsidRDefault="00D8389E">
      <w:pPr>
        <w:tabs>
          <w:tab w:val="left" w:pos="5940"/>
        </w:tabs>
        <w:kinsoku w:val="0"/>
        <w:overflowPunct w:val="0"/>
        <w:spacing w:line="440" w:lineRule="exact"/>
        <w:ind w:firstLine="645"/>
        <w:rPr>
          <w:rFonts w:ascii="宋体" w:hAnsi="宋体" w:cs="宋体"/>
          <w:color w:val="000000"/>
          <w:sz w:val="24"/>
          <w:szCs w:val="24"/>
        </w:rPr>
      </w:pPr>
      <w:r>
        <w:rPr>
          <w:rFonts w:ascii="宋体" w:hAnsi="宋体" w:cs="宋体" w:hint="eastAsia"/>
          <w:color w:val="000000"/>
          <w:sz w:val="24"/>
          <w:szCs w:val="24"/>
        </w:rPr>
        <w:t>③全楼垃圾清运。</w:t>
      </w:r>
    </w:p>
    <w:p w:rsidR="006D3A89" w:rsidRDefault="00D8389E">
      <w:pPr>
        <w:tabs>
          <w:tab w:val="left" w:pos="5940"/>
        </w:tabs>
        <w:kinsoku w:val="0"/>
        <w:overflowPunct w:val="0"/>
        <w:spacing w:line="440" w:lineRule="exact"/>
        <w:ind w:firstLine="645"/>
        <w:rPr>
          <w:rFonts w:ascii="宋体" w:hAnsi="宋体" w:cs="宋体"/>
          <w:color w:val="000000"/>
          <w:sz w:val="24"/>
          <w:szCs w:val="24"/>
        </w:rPr>
      </w:pPr>
      <w:r>
        <w:rPr>
          <w:rFonts w:ascii="宋体" w:hAnsi="宋体" w:cs="宋体" w:hint="eastAsia"/>
          <w:color w:val="000000"/>
          <w:sz w:val="24"/>
          <w:szCs w:val="24"/>
        </w:rPr>
        <w:t>④庭院广场地面清洁。</w:t>
      </w:r>
    </w:p>
    <w:p w:rsidR="006D3A89" w:rsidRDefault="00D8389E">
      <w:pPr>
        <w:tabs>
          <w:tab w:val="left" w:pos="5940"/>
        </w:tabs>
        <w:kinsoku w:val="0"/>
        <w:overflowPunct w:val="0"/>
        <w:spacing w:line="440" w:lineRule="exact"/>
        <w:ind w:firstLine="645"/>
        <w:rPr>
          <w:rFonts w:ascii="宋体" w:hAnsi="宋体" w:cs="宋体"/>
          <w:color w:val="000000"/>
          <w:sz w:val="24"/>
          <w:szCs w:val="24"/>
        </w:rPr>
      </w:pPr>
      <w:r>
        <w:rPr>
          <w:rFonts w:ascii="宋体" w:hAnsi="宋体" w:cs="宋体" w:hint="eastAsia"/>
          <w:color w:val="000000"/>
          <w:sz w:val="24"/>
          <w:szCs w:val="24"/>
        </w:rPr>
        <w:t>⑤夏季清除积水、冬季清扫积雪。</w:t>
      </w:r>
    </w:p>
    <w:p w:rsidR="006D3A89" w:rsidRDefault="00D8389E">
      <w:pPr>
        <w:tabs>
          <w:tab w:val="left" w:pos="5940"/>
        </w:tabs>
        <w:kinsoku w:val="0"/>
        <w:overflowPunct w:val="0"/>
        <w:spacing w:line="440" w:lineRule="exact"/>
        <w:ind w:firstLine="645"/>
        <w:rPr>
          <w:rFonts w:ascii="宋体" w:hAnsi="宋体" w:cs="宋体"/>
          <w:sz w:val="24"/>
          <w:szCs w:val="24"/>
        </w:rPr>
      </w:pPr>
      <w:r>
        <w:rPr>
          <w:rFonts w:ascii="宋体" w:hAnsi="宋体" w:cs="宋体" w:hint="eastAsia"/>
          <w:sz w:val="24"/>
          <w:szCs w:val="24"/>
        </w:rPr>
        <w:t>⑥化粪池的清掏、垃圾清运。</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（4）外墙、外窗保洁</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服务标准</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①外墙清洗、保养后，光亮、防风化、无漏清洗部位。</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②外窗清洗后，清洁透明；清洁时，室内</w:t>
      </w:r>
      <w:proofErr w:type="gramStart"/>
      <w:r>
        <w:rPr>
          <w:rFonts w:ascii="宋体" w:hAnsi="宋体" w:cs="宋体" w:hint="eastAsia"/>
          <w:color w:val="000000"/>
          <w:sz w:val="24"/>
          <w:szCs w:val="24"/>
        </w:rPr>
        <w:t>不</w:t>
      </w:r>
      <w:proofErr w:type="gramEnd"/>
      <w:r>
        <w:rPr>
          <w:rFonts w:ascii="宋体" w:hAnsi="宋体" w:cs="宋体" w:hint="eastAsia"/>
          <w:color w:val="000000"/>
          <w:sz w:val="24"/>
          <w:szCs w:val="24"/>
        </w:rPr>
        <w:t>进水，经常保持清洁。</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③外墙、外窗定期清洗，保持干净。</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服务要求</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①外墙、外窗定期清洗、保养，一年两次。</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②其他需要机械化清洗的工作。</w:t>
      </w:r>
    </w:p>
    <w:p w:rsidR="006D3A89" w:rsidRDefault="00D8389E">
      <w:pPr>
        <w:tabs>
          <w:tab w:val="left" w:pos="5940"/>
        </w:tabs>
        <w:kinsoku w:val="0"/>
        <w:overflowPunct w:val="0"/>
        <w:spacing w:line="440" w:lineRule="exact"/>
        <w:ind w:firstLineChars="196" w:firstLine="439"/>
        <w:rPr>
          <w:rFonts w:ascii="宋体" w:hAnsi="宋体" w:cs="宋体"/>
          <w:color w:val="000000"/>
          <w:sz w:val="24"/>
          <w:szCs w:val="24"/>
        </w:rPr>
      </w:pPr>
      <w:r>
        <w:rPr>
          <w:rFonts w:ascii="宋体" w:hAnsi="宋体" w:cs="宋体" w:hint="eastAsia"/>
          <w:b/>
          <w:color w:val="000000"/>
          <w:sz w:val="24"/>
          <w:szCs w:val="24"/>
        </w:rPr>
        <w:t>（5）办公室保洁</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lastRenderedPageBreak/>
        <w:t>服务标准及要求</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①每组服务人员至少由2人组成，同进同出，同时进行作业。</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②服务人员必须通过政审，政治可靠，有较强的保密、安全意识，组织纪律观念强。</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③服务人员必须经过专业培训，身体健康，爱岗敬业，服务周到。</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④门、窗、玻璃明亮、洁净，地面干净，无杂物，墙壁、顶棚清洁，无尘物。</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⑤桌、椅、沙发、茶几、茶具、书柜等办公物品保持整洁、干净，无尘污，摆放整齐有序。</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⑥文件、报刊、杂志、书籍等摆放整齐、有序、定位。</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⑦经常保持室内空气清新，无蟑螂、蚊蝇。</w:t>
      </w:r>
    </w:p>
    <w:p w:rsidR="006D3A89" w:rsidRDefault="00D8389E">
      <w:pPr>
        <w:tabs>
          <w:tab w:val="left" w:pos="5940"/>
        </w:tabs>
        <w:kinsoku w:val="0"/>
        <w:overflowPunct w:val="0"/>
        <w:spacing w:line="440" w:lineRule="exact"/>
        <w:ind w:firstLineChars="196" w:firstLine="439"/>
        <w:rPr>
          <w:rFonts w:ascii="宋体" w:hAnsi="宋体" w:cs="宋体"/>
          <w:color w:val="000000"/>
          <w:sz w:val="24"/>
          <w:szCs w:val="24"/>
        </w:rPr>
      </w:pPr>
      <w:r>
        <w:rPr>
          <w:rFonts w:ascii="宋体" w:hAnsi="宋体" w:cs="宋体" w:hint="eastAsia"/>
          <w:b/>
          <w:color w:val="000000"/>
          <w:sz w:val="24"/>
          <w:szCs w:val="24"/>
        </w:rPr>
        <w:t>（6）值班室保洁</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服务标准及要求</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①每组服务人员至少由2人组成，同进同出，同时进行作业。</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②服务人员必须通过政审，政治可靠，有较强的保密、安全意识，组织纪律观念强。</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③服务人员必须经过专业培训，身体健康，爱岗敬业，服务周到。</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④门、窗、玻璃明亮、洁净，地面干净，无杂物，墙壁、顶棚清洁，无尘物。</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⑤桌、椅、床、沙发、茶几、茶具、储物柜等办公物品保持整洁、干净，无尘污，摆放整齐有序。</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⑥值班用品等摆放整齐、有序、定位。</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⑦经常保持室内空气清新，无蟑螂、蚊蝇。</w:t>
      </w:r>
    </w:p>
    <w:p w:rsidR="006D3A89" w:rsidRDefault="00D8389E" w:rsidP="004E12B6">
      <w:pPr>
        <w:tabs>
          <w:tab w:val="left" w:pos="5940"/>
        </w:tabs>
        <w:kinsoku w:val="0"/>
        <w:overflowPunct w:val="0"/>
        <w:spacing w:line="440" w:lineRule="exact"/>
        <w:ind w:firstLineChars="200" w:firstLine="446"/>
        <w:rPr>
          <w:rFonts w:ascii="宋体" w:hAnsi="宋体" w:cs="宋体"/>
          <w:b/>
          <w:sz w:val="24"/>
          <w:szCs w:val="24"/>
        </w:rPr>
      </w:pPr>
      <w:r>
        <w:rPr>
          <w:rFonts w:ascii="宋体" w:hAnsi="宋体" w:cs="宋体" w:hint="eastAsia"/>
          <w:sz w:val="24"/>
          <w:szCs w:val="24"/>
        </w:rPr>
        <w:t>⑧床上用品（床单、被褥、枕套）</w:t>
      </w:r>
      <w:r>
        <w:rPr>
          <w:rFonts w:ascii="宋体" w:hAnsi="宋体" w:cs="宋体" w:hint="eastAsia"/>
          <w:spacing w:val="-2"/>
          <w:sz w:val="24"/>
          <w:szCs w:val="24"/>
        </w:rPr>
        <w:t>每日更换。</w:t>
      </w:r>
    </w:p>
    <w:p w:rsidR="006D3A89" w:rsidRDefault="00D8389E">
      <w:pPr>
        <w:tabs>
          <w:tab w:val="left" w:pos="5940"/>
        </w:tabs>
        <w:kinsoku w:val="0"/>
        <w:overflowPunct w:val="0"/>
        <w:spacing w:line="440" w:lineRule="exact"/>
        <w:ind w:firstLineChars="196" w:firstLine="439"/>
        <w:rPr>
          <w:rFonts w:ascii="宋体" w:hAnsi="宋体" w:cs="宋体"/>
          <w:b/>
          <w:color w:val="000000"/>
          <w:sz w:val="24"/>
          <w:szCs w:val="24"/>
        </w:rPr>
      </w:pPr>
      <w:r>
        <w:rPr>
          <w:rFonts w:ascii="宋体" w:hAnsi="宋体" w:cs="宋体" w:hint="eastAsia"/>
          <w:b/>
          <w:color w:val="000000"/>
          <w:sz w:val="24"/>
          <w:szCs w:val="24"/>
        </w:rPr>
        <w:t>（十三）传达、保安、秩序、消防及监控系统</w:t>
      </w:r>
      <w:r>
        <w:rPr>
          <w:rFonts w:ascii="宋体" w:hAnsi="宋体" w:cs="宋体" w:hint="eastAsia"/>
          <w:b/>
          <w:sz w:val="24"/>
          <w:szCs w:val="24"/>
        </w:rPr>
        <w:t>值班</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1．服务内容</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传达、保安、秩序及监控系统管理是指为保证办公楼（区）安全和正常工作秩序，对来人来访进行登记、查验，做好安全保卫和防火防盗工作，负责办公楼区</w:t>
      </w:r>
      <w:r>
        <w:rPr>
          <w:rFonts w:ascii="宋体" w:hAnsi="宋体" w:cs="宋体" w:hint="eastAsia"/>
          <w:sz w:val="24"/>
          <w:szCs w:val="24"/>
        </w:rPr>
        <w:t>监控系统（包括消防报警系统、闭路监控系统等）的值班、检查、检测和弱电设备的日常维修管理</w:t>
      </w:r>
      <w:r>
        <w:rPr>
          <w:rFonts w:ascii="宋体" w:hAnsi="宋体" w:cs="宋体" w:hint="eastAsia"/>
          <w:color w:val="000000"/>
          <w:sz w:val="24"/>
          <w:szCs w:val="24"/>
        </w:rPr>
        <w:t>。做好车辆、道路及环境秩序的维护和管理；规范大楼内部对已交接各科室钥匙（包括公共钥匙、机房钥匙）的管理等。</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2．服务标准及要求</w:t>
      </w:r>
    </w:p>
    <w:p w:rsidR="006D3A89" w:rsidRDefault="00D8389E">
      <w:pPr>
        <w:tabs>
          <w:tab w:val="left" w:pos="5940"/>
        </w:tabs>
        <w:kinsoku w:val="0"/>
        <w:overflowPunct w:val="0"/>
        <w:spacing w:line="440" w:lineRule="exact"/>
        <w:ind w:firstLineChars="196" w:firstLine="439"/>
        <w:rPr>
          <w:rFonts w:ascii="宋体" w:hAnsi="宋体" w:cs="宋体"/>
          <w:b/>
          <w:color w:val="000000"/>
          <w:sz w:val="24"/>
          <w:szCs w:val="24"/>
        </w:rPr>
      </w:pPr>
      <w:r>
        <w:rPr>
          <w:rFonts w:ascii="宋体" w:hAnsi="宋体" w:cs="宋体" w:hint="eastAsia"/>
          <w:b/>
          <w:color w:val="000000"/>
          <w:sz w:val="24"/>
          <w:szCs w:val="24"/>
        </w:rPr>
        <w:t>（1）传达、保安、秩序、消防</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lastRenderedPageBreak/>
        <w:t>服务标准</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①严格执行验证、登记制度，所有出入口设立安保人员职守，及时识别外来人员，杜绝闲杂人员进入机关。</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color w:val="000000"/>
          <w:sz w:val="24"/>
          <w:szCs w:val="24"/>
        </w:rPr>
        <w:t>②庭院、办公楼（区）环境秩序良好，道路畅通，</w:t>
      </w:r>
      <w:r>
        <w:rPr>
          <w:rFonts w:ascii="宋体" w:hAnsi="宋体" w:cs="宋体" w:hint="eastAsia"/>
          <w:sz w:val="24"/>
          <w:szCs w:val="24"/>
        </w:rPr>
        <w:t>车辆停放有序，机动车、自行车停车场秩序井然。物业范围内发生交通事故，5分钟到达现场，保护现场疏导交通。</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③各种消防设施和器材配套合理、更换及时、使用有效。</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color w:val="000000"/>
          <w:sz w:val="24"/>
          <w:szCs w:val="24"/>
        </w:rPr>
        <w:t>④</w:t>
      </w:r>
      <w:r>
        <w:rPr>
          <w:rFonts w:ascii="宋体" w:hAnsi="宋体" w:cs="宋体" w:hint="eastAsia"/>
          <w:sz w:val="24"/>
          <w:szCs w:val="24"/>
        </w:rPr>
        <w:t>熟悉和爱护配套公共设施、消防器材，并熟练掌握各种灭火器材的使用方法。</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⑤能及时发现和处理各种安全和事故隐患，确保机关不发生安全方面问题，并能迅速有效处置突发事件。</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⑥定期开展消防安全演练，提高消防安全防范技能和意识。</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b/>
          <w:color w:val="000000"/>
          <w:sz w:val="24"/>
          <w:szCs w:val="24"/>
        </w:rPr>
        <w:t>服务要求</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①建立、健全和落实内部治安、消防管理规章制度；保安人员必须通过政审，政治可靠，品行端正，有较强的保密、安全意识，组织纪律观念强，退、复、转军人及中共党员优先。</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②贯彻公安部门工作精神，落实各项安全保卫任务，并积极协助公安机关、国家安全部门调查各种违法活动和侦破各类案件。</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③负责保安人员的业务技能培训，定期组织考核，提高保安人员业务技能和自身素质。</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④做好办公楼（区）来人来访的通报、证件检验、登记等工作，并负责对携带的大宗物品进行检查。</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⑤24小时巡逻，经常进行巡视检查，及时消除不安全隐患，保证机关安全。</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⑥做好对易燃易爆、放射、剧毒等危险品的安全防范工作。</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⑦经常开展消防安全检查和演练，消除不安全隐患，确保</w:t>
      </w:r>
      <w:proofErr w:type="gramStart"/>
      <w:r>
        <w:rPr>
          <w:rFonts w:ascii="宋体" w:hAnsi="宋体" w:cs="宋体" w:hint="eastAsia"/>
          <w:color w:val="000000"/>
          <w:sz w:val="24"/>
          <w:szCs w:val="24"/>
        </w:rPr>
        <w:t>大楼消防</w:t>
      </w:r>
      <w:proofErr w:type="gramEnd"/>
      <w:r>
        <w:rPr>
          <w:rFonts w:ascii="宋体" w:hAnsi="宋体" w:cs="宋体" w:hint="eastAsia"/>
          <w:color w:val="000000"/>
          <w:sz w:val="24"/>
          <w:szCs w:val="24"/>
        </w:rPr>
        <w:t>安全。</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⑧定期检查并更换失效消防设施，建立管理档案，制定保养方案和计划，并对消防系统设施进行保养，负责日常巡检记录。</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color w:val="000000"/>
          <w:sz w:val="24"/>
          <w:szCs w:val="24"/>
        </w:rPr>
        <w:t>⑨负责机关公共秩序维护、道路交通安全、机动车和非机动车停放管理</w:t>
      </w:r>
      <w:r>
        <w:rPr>
          <w:rFonts w:ascii="宋体" w:hAnsi="宋体" w:cs="宋体" w:hint="eastAsia"/>
          <w:sz w:val="24"/>
          <w:szCs w:val="24"/>
        </w:rPr>
        <w:t>等</w:t>
      </w:r>
      <w:r>
        <w:rPr>
          <w:rFonts w:ascii="宋体" w:hAnsi="宋体" w:cs="宋体" w:hint="eastAsia"/>
          <w:color w:val="000000"/>
          <w:sz w:val="24"/>
          <w:szCs w:val="24"/>
        </w:rPr>
        <w:t>工作。</w:t>
      </w:r>
      <w:r>
        <w:rPr>
          <w:rFonts w:ascii="宋体" w:hAnsi="宋体" w:cs="宋体" w:hint="eastAsia"/>
          <w:sz w:val="24"/>
          <w:szCs w:val="24"/>
        </w:rPr>
        <w:t>紧急情况下组织人员疏散，布置安全标识。</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⑩制定应急抗灾工作预案，提高处理自然灾害、意外事故的能力，并协助机关事务管理部门处理办公楼突发事件。做好重大活动，重要领导、宾客及重大节日的安</w:t>
      </w:r>
      <w:r>
        <w:rPr>
          <w:rFonts w:ascii="宋体" w:hAnsi="宋体" w:cs="宋体" w:hint="eastAsia"/>
          <w:color w:val="000000"/>
          <w:sz w:val="24"/>
          <w:szCs w:val="24"/>
        </w:rPr>
        <w:lastRenderedPageBreak/>
        <w:t>全保卫工作。</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（2）监控系统管理</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监控系统管理是指负责办公楼区监控系统（包括消防报警系统、闭路监控系统、门禁系统、楼宇自控系统等）的值班、检查、检测和弱电设备的日常维修保养。</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服务要求</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①控制室24小时值班，随时了解办公楼消防自动报警系统及附属设备、通讯系统、视听系统、会议音响系统、自控系统及闭路监控系统的运行情况。</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②制定弱电设备维修计划，并组织实施。</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③制定停电、强电磁干扰、系统故障无法排除等非正常状态的应急措施。</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④及时排除各系统运行中的故障。</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⑤定期对各系统进行检查、检测，保证正常运行。</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⑥搞好设备机房的卫生清洁。</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⑦搞好设备机房的安全、防火工作。</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服务标准</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①24小时值班，每班次值班人员不少于2人。</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color w:val="000000"/>
          <w:sz w:val="24"/>
          <w:szCs w:val="24"/>
        </w:rPr>
        <w:t>②</w:t>
      </w:r>
      <w:r>
        <w:rPr>
          <w:rFonts w:ascii="宋体" w:hAnsi="宋体" w:cs="宋体" w:hint="eastAsia"/>
          <w:sz w:val="24"/>
          <w:szCs w:val="24"/>
        </w:rPr>
        <w:t>保证办公楼消防自动报警系统、门禁系统、自控制系统及闭路监控系统运行正常，各系统工作稳定。</w:t>
      </w:r>
    </w:p>
    <w:p w:rsidR="006D3A89" w:rsidRDefault="00D8389E">
      <w:pPr>
        <w:tabs>
          <w:tab w:val="left" w:pos="5940"/>
        </w:tabs>
        <w:kinsoku w:val="0"/>
        <w:overflowPunct w:val="0"/>
        <w:spacing w:line="440" w:lineRule="exact"/>
        <w:ind w:firstLine="640"/>
        <w:rPr>
          <w:rFonts w:ascii="宋体" w:hAnsi="宋体" w:cs="宋体"/>
          <w:b/>
          <w:color w:val="FF0000"/>
          <w:sz w:val="24"/>
          <w:szCs w:val="24"/>
          <w:shd w:val="pct10" w:color="auto" w:fill="FFFFFF"/>
        </w:rPr>
      </w:pPr>
      <w:r>
        <w:rPr>
          <w:rFonts w:ascii="宋体" w:hAnsi="宋体" w:cs="宋体" w:hint="eastAsia"/>
          <w:sz w:val="24"/>
          <w:szCs w:val="24"/>
        </w:rPr>
        <w:t>③保证各系统设备灵敏可靠。</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④一般性故障立即排除，零维修合格率100%。暂时不能处理的通知有关部门采取应急措施，应急措施得当有效。</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⑤设备机房整洁。</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⑥保证设备机房的安全。</w:t>
      </w:r>
    </w:p>
    <w:p w:rsidR="006D3A89" w:rsidRDefault="00D8389E">
      <w:pPr>
        <w:tabs>
          <w:tab w:val="left" w:pos="5940"/>
        </w:tabs>
        <w:kinsoku w:val="0"/>
        <w:overflowPunct w:val="0"/>
        <w:spacing w:line="440" w:lineRule="exact"/>
        <w:ind w:firstLine="640"/>
        <w:rPr>
          <w:rFonts w:ascii="宋体" w:hAnsi="宋体" w:cs="宋体"/>
          <w:b/>
          <w:color w:val="000000"/>
          <w:sz w:val="24"/>
          <w:szCs w:val="24"/>
        </w:rPr>
      </w:pPr>
      <w:r>
        <w:rPr>
          <w:rFonts w:ascii="宋体" w:hAnsi="宋体" w:cs="宋体" w:hint="eastAsia"/>
          <w:b/>
          <w:color w:val="000000"/>
          <w:sz w:val="24"/>
          <w:szCs w:val="24"/>
        </w:rPr>
        <w:t>（3）钥匙管理</w:t>
      </w:r>
    </w:p>
    <w:p w:rsidR="006D3A89" w:rsidRDefault="00D8389E">
      <w:pPr>
        <w:tabs>
          <w:tab w:val="left" w:pos="5940"/>
        </w:tabs>
        <w:kinsoku w:val="0"/>
        <w:overflowPunct w:val="0"/>
        <w:spacing w:line="440" w:lineRule="exact"/>
        <w:rPr>
          <w:rFonts w:ascii="宋体" w:hAnsi="宋体" w:cs="宋体"/>
          <w:b/>
          <w:color w:val="000000"/>
          <w:sz w:val="24"/>
          <w:szCs w:val="24"/>
        </w:rPr>
      </w:pPr>
      <w:r>
        <w:rPr>
          <w:rFonts w:ascii="宋体" w:hAnsi="宋体" w:cs="宋体" w:hint="eastAsia"/>
          <w:color w:val="FF0000"/>
          <w:sz w:val="24"/>
          <w:szCs w:val="24"/>
        </w:rPr>
        <w:t xml:space="preserve"> </w:t>
      </w:r>
      <w:r>
        <w:rPr>
          <w:rFonts w:ascii="宋体" w:hAnsi="宋体" w:cs="宋体" w:hint="eastAsia"/>
          <w:color w:val="000000"/>
          <w:sz w:val="24"/>
          <w:szCs w:val="24"/>
        </w:rPr>
        <w:t xml:space="preserve">     </w:t>
      </w:r>
      <w:r>
        <w:rPr>
          <w:rFonts w:ascii="宋体" w:hAnsi="宋体" w:cs="宋体" w:hint="eastAsia"/>
          <w:b/>
          <w:color w:val="000000"/>
          <w:sz w:val="24"/>
          <w:szCs w:val="24"/>
        </w:rPr>
        <w:t>服务标准</w:t>
      </w:r>
    </w:p>
    <w:p w:rsidR="006D3A89" w:rsidRDefault="00D8389E">
      <w:pPr>
        <w:tabs>
          <w:tab w:val="left" w:pos="5940"/>
        </w:tabs>
        <w:kinsoku w:val="0"/>
        <w:overflowPunct w:val="0"/>
        <w:spacing w:line="440" w:lineRule="exact"/>
        <w:ind w:firstLine="640"/>
        <w:rPr>
          <w:rFonts w:ascii="宋体" w:hAnsi="宋体" w:cs="宋体"/>
          <w:color w:val="000000"/>
          <w:sz w:val="24"/>
          <w:szCs w:val="24"/>
        </w:rPr>
      </w:pPr>
      <w:r>
        <w:rPr>
          <w:rFonts w:ascii="宋体" w:hAnsi="宋体" w:cs="宋体" w:hint="eastAsia"/>
          <w:color w:val="000000"/>
          <w:sz w:val="24"/>
          <w:szCs w:val="24"/>
        </w:rPr>
        <w:t>①钥匙的存放</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钥匙必须存放于指定的钥匙管理柜中。该柜设有两个锁，两名钥匙管理员协同消防监控值班人员同时在场各执一把钥匙，方能开启钥匙管理柜取用钥匙;钥匙管理柜日常始终处于锁闭状态。</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color w:val="000000"/>
          <w:sz w:val="24"/>
          <w:szCs w:val="24"/>
        </w:rPr>
        <w:t>②</w:t>
      </w:r>
      <w:r>
        <w:rPr>
          <w:rFonts w:ascii="宋体" w:hAnsi="宋体" w:cs="宋体" w:hint="eastAsia"/>
          <w:sz w:val="24"/>
          <w:szCs w:val="24"/>
        </w:rPr>
        <w:t>钥匙的领用</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a.保洁员因作业使用钥匙时由当班领班统一领取，领取时由办公室值班经理会同钥匙管理员一起发放，并交楼层保洁员随身</w:t>
      </w:r>
      <w:r>
        <w:rPr>
          <w:rFonts w:ascii="宋体" w:hAnsi="宋体" w:cs="宋体" w:hint="eastAsia"/>
          <w:spacing w:val="-2"/>
          <w:sz w:val="24"/>
          <w:szCs w:val="24"/>
        </w:rPr>
        <w:t>保管。每组保洁员清洁房间时必须同进同</w:t>
      </w:r>
      <w:r>
        <w:rPr>
          <w:rFonts w:ascii="宋体" w:hAnsi="宋体" w:cs="宋体" w:hint="eastAsia"/>
          <w:spacing w:val="-2"/>
          <w:sz w:val="24"/>
          <w:szCs w:val="24"/>
        </w:rPr>
        <w:lastRenderedPageBreak/>
        <w:t>出，不允许单人进入房</w:t>
      </w:r>
      <w:r>
        <w:rPr>
          <w:rFonts w:ascii="宋体" w:hAnsi="宋体" w:cs="宋体" w:hint="eastAsia"/>
          <w:sz w:val="24"/>
          <w:szCs w:val="24"/>
        </w:rPr>
        <w:t>间。</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b.夜班套房钥匙的领取和归还由套房的领班同消防监控室值班人员共同开启关闭，并由其随身携带保管并做好记录，早班7：30交于钥匙管理员。</w:t>
      </w:r>
    </w:p>
    <w:p w:rsidR="006D3A89" w:rsidRDefault="00D8389E" w:rsidP="004E12B6">
      <w:pPr>
        <w:tabs>
          <w:tab w:val="left" w:pos="5940"/>
        </w:tabs>
        <w:kinsoku w:val="0"/>
        <w:overflowPunct w:val="0"/>
        <w:spacing w:line="440" w:lineRule="exact"/>
        <w:ind w:firstLineChars="250" w:firstLine="558"/>
        <w:rPr>
          <w:rFonts w:ascii="宋体" w:hAnsi="宋体" w:cs="宋体"/>
          <w:color w:val="000000"/>
          <w:sz w:val="24"/>
          <w:szCs w:val="24"/>
        </w:rPr>
      </w:pPr>
      <w:r>
        <w:rPr>
          <w:rFonts w:ascii="宋体" w:hAnsi="宋体" w:cs="宋体" w:hint="eastAsia"/>
          <w:color w:val="000000"/>
          <w:sz w:val="24"/>
          <w:szCs w:val="24"/>
        </w:rPr>
        <w:t>c.保洁员在作业过程中如有公务员要求开门，不得单人擅自为其开、关房门，必须有两个钥匙管理员同时在现场方可开门。</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d.钥匙领用坚持“谁领用，谁归还，谁负责”的原则。领用人严禁将钥匙转借与他人。</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e.钥匙领用及归还必须当面清点，确认无误后交接双方进行书面登记。</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f.清洁房间以外的任何需开门情况，都必须由钥匙管理员开门，并作书面记录。</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g.楼内办公人员通知开门，确认其身份无误后再开门，并让对方登记开门记录。</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h.领导套房除物业人员正常作业外，任何人未经批准严禁擅自进入，有关公务人员确需开门进入，须查看其有效证件，确认身份无误后并经其办公部门及物业项目负责人同意后，钥匙管理员方可开门、现场等候，事毕锁门、登记。</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color w:val="000000"/>
          <w:sz w:val="24"/>
          <w:szCs w:val="24"/>
        </w:rPr>
        <w:t>③</w:t>
      </w:r>
      <w:r>
        <w:rPr>
          <w:rFonts w:ascii="宋体" w:hAnsi="宋体" w:cs="宋体" w:hint="eastAsia"/>
          <w:sz w:val="24"/>
          <w:szCs w:val="24"/>
        </w:rPr>
        <w:t>钥匙丢失及损坏</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钥匙管理员日常清点钥匙过程中，发现钥匙丢失及损坏，应及时上报部门主管，由部门主管上报项目负责人处理。</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color w:val="000000"/>
          <w:sz w:val="24"/>
          <w:szCs w:val="24"/>
        </w:rPr>
        <w:t>④</w:t>
      </w:r>
      <w:r>
        <w:rPr>
          <w:rFonts w:ascii="宋体" w:hAnsi="宋体" w:cs="宋体" w:hint="eastAsia"/>
          <w:sz w:val="24"/>
          <w:szCs w:val="24"/>
        </w:rPr>
        <w:t>钥匙的配备</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因工作需要配备备用钥匙时，由项目负责人征得甲方主管部门同意后，亲自进行；除此之外，任何人不得以任何借口私自配备钥匙。</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color w:val="000000"/>
          <w:sz w:val="24"/>
          <w:szCs w:val="24"/>
        </w:rPr>
        <w:t>⑤</w:t>
      </w:r>
      <w:r>
        <w:rPr>
          <w:rFonts w:ascii="宋体" w:hAnsi="宋体" w:cs="宋体" w:hint="eastAsia"/>
          <w:sz w:val="24"/>
          <w:szCs w:val="24"/>
        </w:rPr>
        <w:t xml:space="preserve">钥匙的清点  </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每月底由物业办公室参与，对钥匙进行一次全面的清点，并将清点结果上报甲方主管部门。</w:t>
      </w:r>
    </w:p>
    <w:p w:rsidR="006D3A89" w:rsidRDefault="00D8389E">
      <w:pPr>
        <w:tabs>
          <w:tab w:val="left" w:pos="5940"/>
        </w:tabs>
        <w:kinsoku w:val="0"/>
        <w:overflowPunct w:val="0"/>
        <w:spacing w:line="440" w:lineRule="exact"/>
        <w:ind w:firstLineChars="245" w:firstLine="549"/>
        <w:rPr>
          <w:rFonts w:ascii="宋体" w:hAnsi="宋体" w:cs="宋体"/>
          <w:b/>
          <w:color w:val="000000"/>
          <w:sz w:val="24"/>
          <w:szCs w:val="24"/>
        </w:rPr>
      </w:pPr>
      <w:r>
        <w:rPr>
          <w:rFonts w:ascii="宋体" w:hAnsi="宋体" w:cs="宋体" w:hint="eastAsia"/>
          <w:b/>
          <w:color w:val="000000"/>
          <w:sz w:val="24"/>
          <w:szCs w:val="24"/>
        </w:rPr>
        <w:t>服务要求</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①钥匙必须存放于指定的钥匙管理柜中，保险柜设立在消防监控室内，该柜设有两个锁，两名钥匙管理员协同消防监控值班人员同时在场各执一把钥匙，方能开启钥匙管理柜取用钥匙。</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②保险柜内钥匙按不同功能贴上标签，由两名钥匙管理员协同消防监控室值班人员同时负责管理。</w:t>
      </w:r>
    </w:p>
    <w:p w:rsidR="006D3A89" w:rsidRDefault="00D8389E" w:rsidP="004E12B6">
      <w:pPr>
        <w:tabs>
          <w:tab w:val="left" w:pos="5940"/>
        </w:tabs>
        <w:kinsoku w:val="0"/>
        <w:overflowPunct w:val="0"/>
        <w:spacing w:line="440" w:lineRule="exact"/>
        <w:ind w:firstLineChars="200" w:firstLine="446"/>
        <w:rPr>
          <w:rFonts w:ascii="宋体" w:hAnsi="宋体" w:cs="宋体"/>
          <w:color w:val="000000"/>
          <w:sz w:val="24"/>
          <w:szCs w:val="24"/>
        </w:rPr>
      </w:pPr>
      <w:r>
        <w:rPr>
          <w:rFonts w:ascii="宋体" w:hAnsi="宋体" w:cs="宋体" w:hint="eastAsia"/>
          <w:color w:val="000000"/>
          <w:sz w:val="24"/>
          <w:szCs w:val="24"/>
        </w:rPr>
        <w:t>③钥匙保险柜日常始终处于锁闭状态。</w:t>
      </w:r>
    </w:p>
    <w:p w:rsidR="006D3A89" w:rsidRDefault="00D8389E">
      <w:pPr>
        <w:tabs>
          <w:tab w:val="left" w:pos="5940"/>
        </w:tabs>
        <w:kinsoku w:val="0"/>
        <w:overflowPunct w:val="0"/>
        <w:spacing w:line="440" w:lineRule="exact"/>
        <w:ind w:firstLineChars="196" w:firstLine="439"/>
        <w:rPr>
          <w:rFonts w:ascii="宋体" w:hAnsi="宋体" w:cs="宋体"/>
          <w:b/>
          <w:sz w:val="24"/>
          <w:szCs w:val="24"/>
        </w:rPr>
      </w:pPr>
      <w:r>
        <w:rPr>
          <w:rFonts w:ascii="宋体" w:hAnsi="宋体" w:cs="宋体" w:hint="eastAsia"/>
          <w:b/>
          <w:sz w:val="24"/>
          <w:szCs w:val="24"/>
        </w:rPr>
        <w:t>（十四）餐饮管理与服务</w:t>
      </w:r>
    </w:p>
    <w:p w:rsidR="006D3A89" w:rsidRDefault="00D8389E" w:rsidP="004E12B6">
      <w:pPr>
        <w:tabs>
          <w:tab w:val="left" w:pos="5940"/>
        </w:tabs>
        <w:kinsoku w:val="0"/>
        <w:overflowPunct w:val="0"/>
        <w:spacing w:line="440" w:lineRule="exact"/>
        <w:ind w:firstLineChars="294" w:firstLine="659"/>
        <w:rPr>
          <w:rFonts w:ascii="宋体" w:hAnsi="宋体" w:cs="宋体"/>
          <w:b/>
          <w:sz w:val="24"/>
          <w:szCs w:val="24"/>
        </w:rPr>
      </w:pPr>
      <w:r>
        <w:rPr>
          <w:rFonts w:ascii="宋体" w:hAnsi="宋体" w:cs="宋体" w:hint="eastAsia"/>
          <w:b/>
          <w:sz w:val="24"/>
          <w:szCs w:val="24"/>
        </w:rPr>
        <w:t>1.服务内容</w:t>
      </w:r>
    </w:p>
    <w:p w:rsidR="006D3A89" w:rsidRDefault="00D8389E">
      <w:pPr>
        <w:tabs>
          <w:tab w:val="left" w:pos="5940"/>
        </w:tabs>
        <w:kinsoku w:val="0"/>
        <w:overflowPunct w:val="0"/>
        <w:spacing w:line="440" w:lineRule="exact"/>
        <w:ind w:firstLine="555"/>
        <w:rPr>
          <w:rFonts w:ascii="宋体" w:hAnsi="宋体" w:cs="宋体"/>
          <w:sz w:val="24"/>
          <w:szCs w:val="24"/>
        </w:rPr>
      </w:pPr>
      <w:r>
        <w:rPr>
          <w:rFonts w:ascii="宋体" w:hAnsi="宋体" w:cs="宋体" w:hint="eastAsia"/>
          <w:sz w:val="24"/>
          <w:szCs w:val="24"/>
        </w:rPr>
        <w:lastRenderedPageBreak/>
        <w:t>为集中办公区工作人员提供早餐、午餐、接待用餐、加班用餐。</w:t>
      </w:r>
    </w:p>
    <w:p w:rsidR="006D3A89" w:rsidRDefault="00D8389E">
      <w:pPr>
        <w:tabs>
          <w:tab w:val="left" w:pos="5940"/>
        </w:tabs>
        <w:kinsoku w:val="0"/>
        <w:overflowPunct w:val="0"/>
        <w:spacing w:line="440" w:lineRule="exact"/>
        <w:ind w:firstLineChars="298" w:firstLine="668"/>
        <w:rPr>
          <w:rFonts w:ascii="宋体" w:hAnsi="宋体" w:cs="宋体"/>
          <w:b/>
          <w:sz w:val="24"/>
          <w:szCs w:val="24"/>
        </w:rPr>
      </w:pPr>
      <w:r>
        <w:rPr>
          <w:rFonts w:ascii="宋体" w:hAnsi="宋体" w:cs="宋体" w:hint="eastAsia"/>
          <w:b/>
          <w:sz w:val="24"/>
          <w:szCs w:val="24"/>
        </w:rPr>
        <w:t>2．服务标准</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（1）菜肴搭配合理，营养膳食，适合大多数人的口味，并掌握</w:t>
      </w:r>
      <w:proofErr w:type="gramStart"/>
      <w:r>
        <w:rPr>
          <w:rFonts w:ascii="宋体" w:hAnsi="宋体" w:cs="宋体" w:hint="eastAsia"/>
          <w:sz w:val="24"/>
          <w:szCs w:val="24"/>
        </w:rPr>
        <w:t>好供应</w:t>
      </w:r>
      <w:proofErr w:type="gramEnd"/>
      <w:r>
        <w:rPr>
          <w:rFonts w:ascii="宋体" w:hAnsi="宋体" w:cs="宋体" w:hint="eastAsia"/>
          <w:sz w:val="24"/>
          <w:szCs w:val="24"/>
        </w:rPr>
        <w:t>时间节点，按需操作和供应，减少浪费。</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2）把好食品和原辅料卫生质量关，坚决杜绝不洁和变质食品及菜肴进厨房、上餐桌，发现质量问题，立即撤换，并进行调查、核实，及时提出处理意见和整改措施，消除影响，造成严重后果，相关人员要承担经济和法律责任。</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（3）餐饮服务做到主动、热情、耐心、周到。</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（4）工作人员上岗着装统一，衣帽整洁，带好口罩，佩戴工号牌；不在食品加工区域和餐饮供应场所吸烟。</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（5）餐厅保持清洁，门窗光亮，空气清新、畅通；桌椅干净无尘，地面清洁，有饭菜打翻，及时清理；餐具严格消毒，无污垢，无异味。</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（6）发生投诉，虚心听取意见或建议，经核实后，及时整改，争取投诉者的谅解。</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3.服务要求</w:t>
      </w:r>
    </w:p>
    <w:p w:rsidR="006D3A89" w:rsidRDefault="00D8389E" w:rsidP="004E12B6">
      <w:pPr>
        <w:tabs>
          <w:tab w:val="left" w:pos="5940"/>
        </w:tabs>
        <w:kinsoku w:val="0"/>
        <w:overflowPunct w:val="0"/>
        <w:spacing w:line="440" w:lineRule="exact"/>
        <w:ind w:firstLineChars="218" w:firstLine="486"/>
        <w:rPr>
          <w:rFonts w:ascii="宋体" w:hAnsi="宋体" w:cs="宋体"/>
          <w:sz w:val="24"/>
          <w:szCs w:val="24"/>
        </w:rPr>
      </w:pPr>
      <w:r>
        <w:rPr>
          <w:rFonts w:ascii="宋体" w:hAnsi="宋体" w:cs="宋体" w:hint="eastAsia"/>
          <w:sz w:val="24"/>
          <w:szCs w:val="24"/>
        </w:rPr>
        <w:t>（1）餐饮采取服务型模式，零利润销售。</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（2）制定科学、合理、切实可行的餐饮管理服务方案。</w:t>
      </w:r>
    </w:p>
    <w:p w:rsidR="006D3A89" w:rsidRDefault="00D8389E" w:rsidP="004E12B6">
      <w:pPr>
        <w:pStyle w:val="20"/>
        <w:tabs>
          <w:tab w:val="left" w:pos="5940"/>
        </w:tabs>
        <w:kinsoku w:val="0"/>
        <w:overflowPunct w:val="0"/>
        <w:adjustRightInd w:val="0"/>
        <w:snapToGrid w:val="0"/>
        <w:spacing w:line="440" w:lineRule="exact"/>
        <w:ind w:leftChars="0" w:left="0" w:firstLineChars="200" w:firstLine="446"/>
        <w:rPr>
          <w:rFonts w:ascii="宋体" w:cs="宋体"/>
          <w:sz w:val="24"/>
          <w:szCs w:val="24"/>
        </w:rPr>
      </w:pPr>
      <w:r>
        <w:rPr>
          <w:rFonts w:ascii="宋体" w:hAnsi="宋体" w:cs="宋体" w:hint="eastAsia"/>
          <w:sz w:val="24"/>
          <w:szCs w:val="24"/>
        </w:rPr>
        <w:t>（3）餐厅管理以满足工作人员的餐饮需求为基础，通过建立有序运转的服务支持系统，提供优质、高效、经济、便捷的餐饮服务和人性化管理，与高标准的整体要求相适应。</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4）建立食品卫生管理制度、原材料管理制度、设备管理制度、岗位职责、工作规程、工作计划、考核标准。招标方负责对餐厅工作进行监督和管控，随时对餐厅的卫生、管理、服务情况进行检查，并建立和实施测评考评制度，对餐厅的各项工作进行监督和考核。成交方有接受招标方对食堂工作提出建议并及时纠正改进的义务。</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Style w:val="unnamed11"/>
          <w:rFonts w:ascii="宋体" w:hAnsi="宋体" w:cs="宋体" w:hint="eastAsia"/>
          <w:sz w:val="24"/>
          <w:szCs w:val="24"/>
        </w:rPr>
        <w:t>（5）菜品样式多种选择，营养搭配科学合理，满足营养需求。</w:t>
      </w:r>
      <w:r>
        <w:rPr>
          <w:rFonts w:ascii="宋体" w:hAnsi="宋体" w:cs="宋体" w:hint="eastAsia"/>
          <w:sz w:val="24"/>
          <w:szCs w:val="24"/>
        </w:rPr>
        <w:t>具备开发各种饭菜花色品种的能力，满足不同层次就餐者要求。根据季节变化，不断创新菜品和推出特色菜。</w:t>
      </w:r>
    </w:p>
    <w:p w:rsidR="006D3A89" w:rsidRDefault="00D8389E" w:rsidP="004E12B6">
      <w:pPr>
        <w:tabs>
          <w:tab w:val="left" w:pos="5940"/>
        </w:tabs>
        <w:kinsoku w:val="0"/>
        <w:overflowPunct w:val="0"/>
        <w:spacing w:line="440" w:lineRule="exact"/>
        <w:ind w:firstLineChars="195" w:firstLine="435"/>
        <w:rPr>
          <w:rFonts w:ascii="宋体" w:hAnsi="宋体" w:cs="宋体"/>
          <w:sz w:val="24"/>
          <w:szCs w:val="24"/>
        </w:rPr>
      </w:pPr>
      <w:r>
        <w:rPr>
          <w:rFonts w:ascii="宋体" w:hAnsi="宋体" w:cs="宋体" w:hint="eastAsia"/>
          <w:sz w:val="24"/>
          <w:szCs w:val="24"/>
        </w:rPr>
        <w:t>（6）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w:t>
      </w:r>
      <w:r>
        <w:rPr>
          <w:rFonts w:ascii="宋体" w:hAnsi="宋体" w:cs="宋体" w:hint="eastAsia"/>
          <w:sz w:val="24"/>
          <w:szCs w:val="24"/>
        </w:rPr>
        <w:lastRenderedPageBreak/>
        <w:t>进行维修，确保燃气灶具安全使用。</w:t>
      </w:r>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7）餐（炊）具清洗标准和程序完善，保持餐（炊）具清洁卫生；控制好餐（炊）具破损率及洗涤剂、清洁物品的消耗量。包间、粗加工区、冷藏室、厨房、面点间、洗碗间等各部位卫生责任明确，做到无污迹，无油渍，无异味。物品摆放有序、规范，建立并执行卫生包干制及每日检查制度。</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8）贯彻执行食品卫生制度，抓好卫生和安全工作，加强安全保卫、防火教育，确保餐厅厨房安全。认真记录并保持仓库规定的温度、湿度，做到防火、防潮、防霉变。严格按照《食品卫生法》要求采购食品原材料，严禁采购腐败变质食品和过期食品。食堂工作人员必须保持食品和冰箱存放食品的清洁卫生。合理储存食品，做到餐具和食品生熟、荤素分开，防止食品相互交叉污染。</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（9）成交方负责办理餐厅营业的卫生许可证，负责办理食堂员工的健康证，保证炊管人员持证上岗，所有服务人员必须有《健康证》，并定期体检。</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10）食堂内各种物品表面的清洁和消毒。地面：无污染，湿式清扫，有效消毒液溶液擦洗，每日2次；墙面：无污染，清水和消毒液清理，每周1次；操作间内物品表面：无污染，清水或消毒液清洗，每日1-2次，卫生间：门把手、水龙头、门窗、洗手池、便池随时保持清洁，抹布、拖把明确标记，厨房和餐厅用品严格区分，不得混用，每次使用后冲洗消毒。便器清水冲洗后，使用洁厕灵刷洗外围，随时保持清洁。</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（11）接受卫生防疫部门不定期对食堂卫生进行防疫检查，接受招标方对原材料及成品价格的检查。</w:t>
      </w:r>
    </w:p>
    <w:p w:rsidR="006D3A89" w:rsidRDefault="00D8389E">
      <w:pPr>
        <w:tabs>
          <w:tab w:val="left" w:pos="5940"/>
        </w:tabs>
        <w:kinsoku w:val="0"/>
        <w:overflowPunct w:val="0"/>
        <w:spacing w:line="440" w:lineRule="exact"/>
        <w:ind w:firstLineChars="147" w:firstLine="329"/>
        <w:rPr>
          <w:rFonts w:ascii="宋体" w:hAnsi="宋体" w:cs="宋体"/>
          <w:b/>
          <w:sz w:val="24"/>
          <w:szCs w:val="24"/>
        </w:rPr>
      </w:pPr>
      <w:r>
        <w:rPr>
          <w:rFonts w:ascii="宋体" w:hAnsi="宋体" w:cs="宋体" w:hint="eastAsia"/>
          <w:b/>
          <w:sz w:val="24"/>
          <w:szCs w:val="24"/>
        </w:rPr>
        <w:t>（十五）小卖部服务</w:t>
      </w:r>
    </w:p>
    <w:p w:rsidR="006D3A89" w:rsidRDefault="00D8389E">
      <w:pPr>
        <w:tabs>
          <w:tab w:val="left" w:pos="5940"/>
        </w:tabs>
        <w:kinsoku w:val="0"/>
        <w:overflowPunct w:val="0"/>
        <w:spacing w:line="440" w:lineRule="exact"/>
        <w:ind w:firstLineChars="196" w:firstLine="439"/>
        <w:rPr>
          <w:rFonts w:ascii="宋体" w:hAnsi="宋体" w:cs="宋体"/>
          <w:b/>
          <w:sz w:val="24"/>
          <w:szCs w:val="24"/>
        </w:rPr>
      </w:pPr>
      <w:r>
        <w:rPr>
          <w:rFonts w:ascii="宋体" w:hAnsi="宋体" w:cs="宋体" w:hint="eastAsia"/>
          <w:b/>
          <w:sz w:val="24"/>
          <w:szCs w:val="24"/>
        </w:rPr>
        <w:t>1．服务内容</w:t>
      </w:r>
    </w:p>
    <w:p w:rsidR="006D3A89" w:rsidRDefault="00D8389E" w:rsidP="004E12B6">
      <w:pPr>
        <w:tabs>
          <w:tab w:val="left" w:pos="5940"/>
        </w:tabs>
        <w:kinsoku w:val="0"/>
        <w:overflowPunct w:val="0"/>
        <w:spacing w:line="440" w:lineRule="exact"/>
        <w:ind w:firstLineChars="196" w:firstLine="437"/>
        <w:rPr>
          <w:rFonts w:ascii="宋体" w:hAnsi="宋体" w:cs="宋体"/>
          <w:sz w:val="24"/>
          <w:szCs w:val="24"/>
        </w:rPr>
      </w:pPr>
      <w:r>
        <w:rPr>
          <w:rFonts w:ascii="宋体" w:hAnsi="宋体" w:cs="宋体" w:hint="eastAsia"/>
          <w:sz w:val="24"/>
          <w:szCs w:val="24"/>
        </w:rPr>
        <w:t>为机关工作人员提供小卖部服务，根据员工需要，可订购商品。成交方和商品供应</w:t>
      </w:r>
      <w:proofErr w:type="gramStart"/>
      <w:r>
        <w:rPr>
          <w:rFonts w:ascii="宋体" w:hAnsi="宋体" w:cs="宋体" w:hint="eastAsia"/>
          <w:sz w:val="24"/>
          <w:szCs w:val="24"/>
        </w:rPr>
        <w:t>商按照</w:t>
      </w:r>
      <w:proofErr w:type="gramEnd"/>
      <w:r>
        <w:rPr>
          <w:rFonts w:ascii="宋体" w:hAnsi="宋体" w:cs="宋体" w:hint="eastAsia"/>
          <w:sz w:val="24"/>
          <w:szCs w:val="24"/>
        </w:rPr>
        <w:t>招标方的要求，须具备相关经营资质。</w:t>
      </w:r>
    </w:p>
    <w:p w:rsidR="006D3A89" w:rsidRDefault="00D8389E">
      <w:pPr>
        <w:tabs>
          <w:tab w:val="left" w:pos="5940"/>
        </w:tabs>
        <w:kinsoku w:val="0"/>
        <w:overflowPunct w:val="0"/>
        <w:spacing w:line="440" w:lineRule="exact"/>
        <w:ind w:firstLineChars="196" w:firstLine="439"/>
        <w:rPr>
          <w:rFonts w:ascii="宋体" w:hAnsi="宋体" w:cs="宋体"/>
          <w:b/>
          <w:sz w:val="24"/>
          <w:szCs w:val="24"/>
        </w:rPr>
      </w:pPr>
      <w:r>
        <w:rPr>
          <w:rFonts w:ascii="宋体" w:hAnsi="宋体" w:cs="宋体" w:hint="eastAsia"/>
          <w:b/>
          <w:sz w:val="24"/>
          <w:szCs w:val="24"/>
        </w:rPr>
        <w:t>2．服务标准及要求</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（1）服务人员服饰整洁、佩证上岗、举止文明、端庄大方、文明礼貌。人员上岗前应经健康体检合格和卫生知识培训合格，取得健康合格证。</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（2）按照机关工作人员对小卖部商品的需求特点组织货源。</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 xml:space="preserve">（3）对上柜的商品加强质量管理，建立现场巡查制度，定期检查商品质量，及时处理不符合质量要求的商品，记录处理结果。 </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（4）对限期使用的商品，入店时对商品保质（保存）期限应予以控制，并作好</w:t>
      </w:r>
      <w:r>
        <w:rPr>
          <w:rFonts w:ascii="宋体" w:hAnsi="宋体" w:cs="宋体" w:hint="eastAsia"/>
          <w:sz w:val="24"/>
          <w:szCs w:val="24"/>
        </w:rPr>
        <w:lastRenderedPageBreak/>
        <w:t xml:space="preserve">记录。 </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（5）对临近保质（保存）期的商品，内部应有预告警示制度，限期内无法出售的商品应</w:t>
      </w:r>
      <w:proofErr w:type="gramStart"/>
      <w:r>
        <w:rPr>
          <w:rFonts w:ascii="宋体" w:hAnsi="宋体" w:cs="宋体" w:hint="eastAsia"/>
          <w:sz w:val="24"/>
          <w:szCs w:val="24"/>
        </w:rPr>
        <w:t>做好撤库和</w:t>
      </w:r>
      <w:proofErr w:type="gramEnd"/>
      <w:r>
        <w:rPr>
          <w:rFonts w:ascii="宋体" w:hAnsi="宋体" w:cs="宋体" w:hint="eastAsia"/>
          <w:sz w:val="24"/>
          <w:szCs w:val="24"/>
        </w:rPr>
        <w:t xml:space="preserve">下架工作。 </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 xml:space="preserve">（6）变质或感官异常的商品不得销售。 </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（7）应建立包括商品购进、配送、补货、销售、收款等环节的计算机信息管理控制系统。</w:t>
      </w:r>
    </w:p>
    <w:p w:rsidR="006D3A89" w:rsidRDefault="00D8389E" w:rsidP="004E12B6">
      <w:pPr>
        <w:tabs>
          <w:tab w:val="left" w:pos="5940"/>
        </w:tabs>
        <w:kinsoku w:val="0"/>
        <w:overflowPunct w:val="0"/>
        <w:spacing w:line="440" w:lineRule="exact"/>
        <w:ind w:firstLineChars="250" w:firstLine="558"/>
        <w:rPr>
          <w:rFonts w:ascii="宋体" w:hAnsi="宋体" w:cs="宋体"/>
          <w:sz w:val="24"/>
          <w:szCs w:val="24"/>
        </w:rPr>
      </w:pPr>
      <w:r>
        <w:rPr>
          <w:rFonts w:ascii="宋体" w:hAnsi="宋体" w:cs="宋体" w:hint="eastAsia"/>
          <w:sz w:val="24"/>
          <w:szCs w:val="24"/>
        </w:rPr>
        <w:t>（8）小卖部低利润经营，商品价格和营业利润必须低于市场同类商品价格和营业利润的10%-15%，经营行为必须服从招标方管理。</w:t>
      </w:r>
    </w:p>
    <w:p w:rsidR="006D3A89" w:rsidRDefault="00D8389E">
      <w:pPr>
        <w:tabs>
          <w:tab w:val="left" w:pos="5940"/>
        </w:tabs>
        <w:kinsoku w:val="0"/>
        <w:overflowPunct w:val="0"/>
        <w:spacing w:line="440" w:lineRule="exact"/>
        <w:ind w:firstLineChars="147" w:firstLine="329"/>
        <w:rPr>
          <w:rFonts w:ascii="宋体" w:hAnsi="宋体" w:cs="宋体"/>
          <w:b/>
          <w:sz w:val="24"/>
          <w:szCs w:val="24"/>
        </w:rPr>
      </w:pPr>
      <w:r>
        <w:rPr>
          <w:rFonts w:ascii="宋体" w:hAnsi="宋体" w:cs="宋体" w:hint="eastAsia"/>
          <w:b/>
          <w:sz w:val="24"/>
          <w:szCs w:val="24"/>
        </w:rPr>
        <w:t>（十五）其他服务</w:t>
      </w:r>
    </w:p>
    <w:p w:rsidR="006D3A89" w:rsidRDefault="00D8389E" w:rsidP="004E12B6">
      <w:pPr>
        <w:tabs>
          <w:tab w:val="left" w:pos="5940"/>
        </w:tabs>
        <w:kinsoku w:val="0"/>
        <w:overflowPunct w:val="0"/>
        <w:spacing w:line="440" w:lineRule="exact"/>
        <w:ind w:firstLineChars="196" w:firstLine="437"/>
        <w:rPr>
          <w:rFonts w:ascii="宋体" w:hAnsi="宋体" w:cs="宋体"/>
          <w:sz w:val="24"/>
          <w:szCs w:val="24"/>
        </w:rPr>
      </w:pPr>
      <w:r>
        <w:rPr>
          <w:rFonts w:ascii="宋体" w:hAnsi="宋体" w:cs="宋体" w:hint="eastAsia"/>
          <w:sz w:val="24"/>
          <w:szCs w:val="24"/>
        </w:rPr>
        <w:t>1.会议服务</w:t>
      </w:r>
    </w:p>
    <w:p w:rsidR="006D3A89" w:rsidRDefault="00D8389E">
      <w:pPr>
        <w:tabs>
          <w:tab w:val="left" w:pos="5940"/>
        </w:tabs>
        <w:kinsoku w:val="0"/>
        <w:overflowPunct w:val="0"/>
        <w:spacing w:line="440" w:lineRule="exact"/>
        <w:ind w:firstLine="640"/>
        <w:rPr>
          <w:rFonts w:ascii="宋体" w:hAnsi="宋体" w:cs="宋体"/>
          <w:sz w:val="24"/>
          <w:szCs w:val="24"/>
        </w:rPr>
      </w:pPr>
      <w:r>
        <w:rPr>
          <w:rFonts w:ascii="宋体" w:hAnsi="宋体" w:cs="宋体" w:hint="eastAsia"/>
          <w:sz w:val="24"/>
          <w:szCs w:val="24"/>
        </w:rPr>
        <w:t>提供续水等普通服务，会议期间服务人员不准远离会场，每间隔15分钟续水一次。会后及时整理会场，有关设备、用品回库。按规范做好杯具、毛巾等用品的洗消工作。</w:t>
      </w:r>
    </w:p>
    <w:p w:rsidR="006D3A89" w:rsidRDefault="00D8389E" w:rsidP="004E12B6">
      <w:pPr>
        <w:tabs>
          <w:tab w:val="left" w:pos="5940"/>
        </w:tabs>
        <w:kinsoku w:val="0"/>
        <w:overflowPunct w:val="0"/>
        <w:spacing w:line="440" w:lineRule="exact"/>
        <w:ind w:firstLineChars="196" w:firstLine="437"/>
        <w:rPr>
          <w:rFonts w:ascii="宋体" w:hAnsi="宋体" w:cs="宋体"/>
          <w:sz w:val="24"/>
          <w:szCs w:val="24"/>
        </w:rPr>
      </w:pPr>
      <w:r>
        <w:rPr>
          <w:rFonts w:ascii="宋体" w:hAnsi="宋体" w:cs="宋体" w:hint="eastAsia"/>
          <w:sz w:val="24"/>
          <w:szCs w:val="24"/>
        </w:rPr>
        <w:t>2. 报刊杂志分送服务</w:t>
      </w:r>
    </w:p>
    <w:p w:rsidR="006D3A89" w:rsidRDefault="00D8389E" w:rsidP="004E12B6">
      <w:pPr>
        <w:tabs>
          <w:tab w:val="left" w:pos="5940"/>
        </w:tabs>
        <w:kinsoku w:val="0"/>
        <w:overflowPunct w:val="0"/>
        <w:spacing w:line="440" w:lineRule="exact"/>
        <w:ind w:firstLineChars="196" w:firstLine="437"/>
        <w:rPr>
          <w:rFonts w:ascii="宋体" w:hAnsi="宋体" w:cs="宋体"/>
          <w:sz w:val="24"/>
          <w:szCs w:val="24"/>
        </w:rPr>
      </w:pPr>
      <w:r>
        <w:rPr>
          <w:rFonts w:ascii="宋体" w:hAnsi="宋体" w:cs="宋体" w:hint="eastAsia"/>
          <w:sz w:val="24"/>
          <w:szCs w:val="24"/>
        </w:rPr>
        <w:t>负责报刊、信件、杂志的分发工作，当天报刊、信件、杂志，当天送达收受单位和人员，要求准确、及时。</w:t>
      </w:r>
    </w:p>
    <w:p w:rsidR="006D3A89" w:rsidRDefault="00D8389E" w:rsidP="004E12B6">
      <w:pPr>
        <w:tabs>
          <w:tab w:val="left" w:pos="5940"/>
        </w:tabs>
        <w:kinsoku w:val="0"/>
        <w:overflowPunct w:val="0"/>
        <w:spacing w:line="440" w:lineRule="exact"/>
        <w:ind w:firstLineChars="196" w:firstLine="437"/>
        <w:rPr>
          <w:rFonts w:ascii="宋体" w:hAnsi="宋体" w:cs="宋体"/>
          <w:sz w:val="24"/>
          <w:szCs w:val="24"/>
        </w:rPr>
      </w:pPr>
      <w:r>
        <w:rPr>
          <w:rFonts w:ascii="宋体" w:hAnsi="宋体" w:cs="宋体" w:hint="eastAsia"/>
          <w:sz w:val="24"/>
          <w:szCs w:val="24"/>
        </w:rPr>
        <w:t>3．饮用水运送服务</w:t>
      </w:r>
    </w:p>
    <w:p w:rsidR="006D3A89" w:rsidRDefault="00D8389E" w:rsidP="004E12B6">
      <w:pPr>
        <w:tabs>
          <w:tab w:val="left" w:pos="5940"/>
        </w:tabs>
        <w:kinsoku w:val="0"/>
        <w:overflowPunct w:val="0"/>
        <w:spacing w:line="440" w:lineRule="exact"/>
        <w:ind w:firstLineChars="196" w:firstLine="437"/>
        <w:rPr>
          <w:rFonts w:ascii="宋体" w:hAnsi="宋体" w:cs="宋体"/>
          <w:sz w:val="24"/>
          <w:szCs w:val="24"/>
        </w:rPr>
      </w:pPr>
      <w:r>
        <w:rPr>
          <w:rFonts w:ascii="宋体" w:hAnsi="宋体" w:cs="宋体" w:hint="eastAsia"/>
          <w:sz w:val="24"/>
          <w:szCs w:val="24"/>
        </w:rPr>
        <w:t>按照办公区办公人员需求，及时运送饮用水。加强对饮用水管理工作，不得出现饮用水过期情况。</w:t>
      </w:r>
    </w:p>
    <w:p w:rsidR="006D3A89" w:rsidRDefault="00D8389E">
      <w:pPr>
        <w:pStyle w:val="1"/>
        <w:keepNext w:val="0"/>
        <w:keepLines w:val="0"/>
        <w:numPr>
          <w:ilvl w:val="0"/>
          <w:numId w:val="25"/>
        </w:numPr>
        <w:spacing w:before="1" w:after="0" w:line="240" w:lineRule="auto"/>
        <w:ind w:right="1426"/>
        <w:rPr>
          <w:rFonts w:asciiTheme="minorEastAsia" w:hAnsiTheme="minorEastAsia" w:cstheme="minorEastAsia"/>
          <w:b w:val="0"/>
          <w:bCs w:val="0"/>
          <w:sz w:val="24"/>
          <w:szCs w:val="24"/>
        </w:rPr>
      </w:pPr>
      <w:proofErr w:type="gramStart"/>
      <w:r>
        <w:rPr>
          <w:rFonts w:asciiTheme="minorEastAsia" w:hAnsiTheme="minorEastAsia" w:cstheme="minorEastAsia" w:hint="eastAsia"/>
          <w:b w:val="0"/>
          <w:bCs w:val="0"/>
          <w:sz w:val="24"/>
          <w:szCs w:val="24"/>
        </w:rPr>
        <w:t>充电桩运维</w:t>
      </w:r>
      <w:proofErr w:type="gramEnd"/>
      <w:r>
        <w:rPr>
          <w:rFonts w:asciiTheme="minorEastAsia" w:hAnsiTheme="minorEastAsia" w:cstheme="minorEastAsia" w:hint="eastAsia"/>
          <w:b w:val="0"/>
          <w:bCs w:val="0"/>
          <w:sz w:val="24"/>
          <w:szCs w:val="24"/>
        </w:rPr>
        <w:t>服务</w:t>
      </w:r>
    </w:p>
    <w:p w:rsidR="006D3A89" w:rsidRDefault="00D8389E">
      <w:r>
        <w:rPr>
          <w:rFonts w:asciiTheme="minorEastAsia" w:hAnsiTheme="minorEastAsia" w:cstheme="minorEastAsia" w:hint="eastAsia"/>
          <w:sz w:val="24"/>
          <w:szCs w:val="24"/>
        </w:rPr>
        <w:t xml:space="preserve">    按充电</w:t>
      </w:r>
      <w:proofErr w:type="gramStart"/>
      <w:r>
        <w:rPr>
          <w:rFonts w:asciiTheme="minorEastAsia" w:hAnsiTheme="minorEastAsia" w:cstheme="minorEastAsia" w:hint="eastAsia"/>
          <w:sz w:val="24"/>
          <w:szCs w:val="24"/>
        </w:rPr>
        <w:t>桩设备</w:t>
      </w:r>
      <w:proofErr w:type="gramEnd"/>
      <w:r>
        <w:rPr>
          <w:rFonts w:asciiTheme="minorEastAsia" w:hAnsiTheme="minorEastAsia" w:cstheme="minorEastAsia" w:hint="eastAsia"/>
          <w:sz w:val="24"/>
          <w:szCs w:val="24"/>
        </w:rPr>
        <w:t>维护规范，对新建充电</w:t>
      </w:r>
      <w:proofErr w:type="gramStart"/>
      <w:r>
        <w:rPr>
          <w:rFonts w:asciiTheme="minorEastAsia" w:hAnsiTheme="minorEastAsia" w:cstheme="minorEastAsia" w:hint="eastAsia"/>
          <w:sz w:val="24"/>
          <w:szCs w:val="24"/>
        </w:rPr>
        <w:t>桩进行运</w:t>
      </w:r>
      <w:proofErr w:type="gramEnd"/>
      <w:r>
        <w:rPr>
          <w:rFonts w:asciiTheme="minorEastAsia" w:hAnsiTheme="minorEastAsia" w:cstheme="minorEastAsia" w:hint="eastAsia"/>
          <w:sz w:val="24"/>
          <w:szCs w:val="24"/>
        </w:rPr>
        <w:t>维服务。要求物业运</w:t>
      </w:r>
      <w:proofErr w:type="gramStart"/>
      <w:r>
        <w:rPr>
          <w:rFonts w:asciiTheme="minorEastAsia" w:hAnsiTheme="minorEastAsia" w:cstheme="minorEastAsia" w:hint="eastAsia"/>
          <w:sz w:val="24"/>
          <w:szCs w:val="24"/>
        </w:rPr>
        <w:t>维人员</w:t>
      </w:r>
      <w:proofErr w:type="gramEnd"/>
      <w:r>
        <w:rPr>
          <w:rFonts w:asciiTheme="minorEastAsia" w:hAnsiTheme="minorEastAsia" w:cstheme="minorEastAsia" w:hint="eastAsia"/>
          <w:sz w:val="24"/>
          <w:szCs w:val="24"/>
        </w:rPr>
        <w:t>对充电</w:t>
      </w:r>
      <w:proofErr w:type="gramStart"/>
      <w:r>
        <w:rPr>
          <w:rFonts w:asciiTheme="minorEastAsia" w:hAnsiTheme="minorEastAsia" w:cstheme="minorEastAsia" w:hint="eastAsia"/>
          <w:sz w:val="24"/>
          <w:szCs w:val="24"/>
        </w:rPr>
        <w:t>桩必须</w:t>
      </w:r>
      <w:proofErr w:type="gramEnd"/>
      <w:r>
        <w:rPr>
          <w:rFonts w:asciiTheme="minorEastAsia" w:hAnsiTheme="minorEastAsia" w:cstheme="minorEastAsia" w:hint="eastAsia"/>
          <w:sz w:val="24"/>
          <w:szCs w:val="24"/>
        </w:rPr>
        <w:t>进行定期巡检、定期设备保养和故障及时处理。</w:t>
      </w:r>
    </w:p>
    <w:p w:rsidR="006D3A89" w:rsidRDefault="00D8389E">
      <w:pPr>
        <w:kinsoku w:val="0"/>
        <w:overflowPunct w:val="0"/>
        <w:spacing w:line="360" w:lineRule="auto"/>
        <w:rPr>
          <w:rFonts w:ascii="宋体" w:hAnsi="宋体" w:cs="宋体"/>
          <w:b/>
          <w:sz w:val="24"/>
          <w:szCs w:val="24"/>
        </w:rPr>
      </w:pPr>
      <w:r>
        <w:rPr>
          <w:rFonts w:ascii="宋体" w:hAnsi="宋体" w:cs="宋体" w:hint="eastAsia"/>
          <w:b/>
          <w:sz w:val="24"/>
          <w:szCs w:val="24"/>
        </w:rPr>
        <w:t>四、应急服务要求</w:t>
      </w:r>
    </w:p>
    <w:p w:rsidR="006D3A89" w:rsidRDefault="00D8389E" w:rsidP="004E12B6">
      <w:pPr>
        <w:kinsoku w:val="0"/>
        <w:overflowPunct w:val="0"/>
        <w:spacing w:line="360" w:lineRule="auto"/>
        <w:ind w:firstLineChars="200" w:firstLine="446"/>
        <w:rPr>
          <w:rFonts w:ascii="宋体" w:hAnsi="宋体" w:cs="宋体"/>
          <w:sz w:val="24"/>
          <w:szCs w:val="24"/>
        </w:rPr>
      </w:pPr>
      <w:r>
        <w:rPr>
          <w:rFonts w:ascii="宋体" w:hAnsi="宋体" w:cs="宋体"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6D3A89" w:rsidRDefault="00D8389E">
      <w:pPr>
        <w:kinsoku w:val="0"/>
        <w:overflowPunct w:val="0"/>
        <w:spacing w:line="360" w:lineRule="auto"/>
        <w:rPr>
          <w:rFonts w:ascii="宋体" w:hAnsi="宋体" w:cs="宋体"/>
          <w:b/>
          <w:sz w:val="24"/>
          <w:szCs w:val="24"/>
        </w:rPr>
      </w:pPr>
      <w:r>
        <w:rPr>
          <w:rFonts w:ascii="宋体" w:hAnsi="宋体" w:cs="宋体" w:hint="eastAsia"/>
          <w:b/>
          <w:sz w:val="24"/>
          <w:szCs w:val="24"/>
        </w:rPr>
        <w:t>五、人员保密要求</w:t>
      </w:r>
    </w:p>
    <w:p w:rsidR="006D3A89" w:rsidRDefault="00D8389E">
      <w:pPr>
        <w:tabs>
          <w:tab w:val="left" w:pos="5940"/>
        </w:tabs>
        <w:kinsoku w:val="0"/>
        <w:overflowPunct w:val="0"/>
        <w:adjustRightInd w:val="0"/>
        <w:snapToGrid w:val="0"/>
        <w:spacing w:line="440" w:lineRule="exact"/>
        <w:ind w:firstLineChars="200" w:firstLine="448"/>
        <w:rPr>
          <w:rFonts w:ascii="宋体" w:hAnsi="宋体" w:cs="宋体"/>
          <w:b/>
          <w:sz w:val="24"/>
          <w:szCs w:val="24"/>
        </w:rPr>
      </w:pPr>
      <w:r>
        <w:rPr>
          <w:rFonts w:ascii="宋体" w:hAnsi="宋体" w:cs="宋体" w:hint="eastAsia"/>
          <w:b/>
          <w:sz w:val="24"/>
          <w:szCs w:val="24"/>
        </w:rPr>
        <w:t>（一）上岗前的保密管理</w:t>
      </w:r>
    </w:p>
    <w:p w:rsidR="006D3A89" w:rsidRDefault="00D8389E" w:rsidP="004E12B6">
      <w:pPr>
        <w:tabs>
          <w:tab w:val="left" w:pos="5940"/>
        </w:tabs>
        <w:kinsoku w:val="0"/>
        <w:overflowPunct w:val="0"/>
        <w:adjustRightInd w:val="0"/>
        <w:snapToGrid w:val="0"/>
        <w:spacing w:line="440" w:lineRule="exact"/>
        <w:ind w:firstLineChars="200" w:firstLine="446"/>
        <w:rPr>
          <w:rFonts w:ascii="宋体" w:hAnsi="宋体" w:cs="宋体"/>
          <w:sz w:val="24"/>
          <w:szCs w:val="24"/>
        </w:rPr>
      </w:pPr>
      <w:r>
        <w:rPr>
          <w:rFonts w:ascii="宋体" w:hAnsi="宋体" w:cs="宋体" w:hint="eastAsia"/>
          <w:sz w:val="24"/>
          <w:szCs w:val="24"/>
        </w:rPr>
        <w:t>一是进行政治审查。物业公司录用工作人员前必须对所录用人员进行政治审查，</w:t>
      </w:r>
      <w:r>
        <w:rPr>
          <w:rFonts w:ascii="宋体" w:hAnsi="宋体" w:cs="宋体" w:hint="eastAsia"/>
          <w:sz w:val="24"/>
          <w:szCs w:val="24"/>
        </w:rPr>
        <w:lastRenderedPageBreak/>
        <w:t>主要包括：姓名、年龄、籍贯、家庭住址、本人简历、家庭主要成员基本情况、户口所在地公安派出所审查意见和乡（镇）或街道办事处审查意见。二是签订保密协议书。物业公司在人员上岗前，应在区委保密办的领导下，组织所有录用人员签订保密协议书。三是上岗前保密培训。由物业公司组织，区委保密办负责对所有从业人员集中进行岗前保密培训。四是岗位要求。重点部门（领导办公室、文件资料室、会议室等）的服务人员应具有坚定地政治立场，并优先考虑中共党员或共青团员。</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（二）在岗的保密管理</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一是制定保密制度。物业公司必须针对重要服务岗位，制定相应的保密工作制度，制度必须包括责任、义务和奖惩等方面。二是建立信息档案。物业公司应建立从业人员信息档案，对各类别人员分类管理。并在人员职位、岗位变动时，及时做好档案变更记录，便于区委保密办的检查和管理。三是开展保密教育。物业公司应每季度或半年对从业人员，特别是为重点部门服务的人员，进行保密宣传教育。</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（三）离岗的保密管理</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物业公司在从业人员解聘、辞职前应与从业人员签订离岗保密承诺书，并对其离岗后提出保密要求。</w:t>
      </w:r>
    </w:p>
    <w:p w:rsidR="006D3A89" w:rsidRDefault="00D8389E">
      <w:pPr>
        <w:kinsoku w:val="0"/>
        <w:overflowPunct w:val="0"/>
        <w:spacing w:line="440" w:lineRule="exact"/>
        <w:rPr>
          <w:rFonts w:ascii="宋体" w:hAnsi="宋体" w:cs="宋体"/>
          <w:b/>
          <w:sz w:val="24"/>
          <w:szCs w:val="24"/>
        </w:rPr>
      </w:pPr>
      <w:r>
        <w:rPr>
          <w:rFonts w:ascii="宋体" w:hAnsi="宋体" w:cs="宋体" w:hint="eastAsia"/>
          <w:b/>
          <w:sz w:val="24"/>
          <w:szCs w:val="24"/>
        </w:rPr>
        <w:t xml:space="preserve">   六、人员稳定性要求</w:t>
      </w:r>
    </w:p>
    <w:p w:rsidR="006D3A89" w:rsidRDefault="00D8389E" w:rsidP="004E12B6">
      <w:pPr>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在整个服务期内，人员更换率不得超过</w:t>
      </w:r>
      <w:r>
        <w:rPr>
          <w:rFonts w:ascii="宋体" w:hAnsi="宋体" w:cs="宋体" w:hint="eastAsia"/>
          <w:sz w:val="24"/>
          <w:szCs w:val="24"/>
          <w:u w:val="single"/>
        </w:rPr>
        <w:t xml:space="preserve">  10  </w:t>
      </w:r>
      <w:r>
        <w:rPr>
          <w:rFonts w:ascii="宋体" w:hAnsi="宋体" w:cs="宋体" w:hint="eastAsia"/>
          <w:sz w:val="24"/>
          <w:szCs w:val="24"/>
        </w:rPr>
        <w:t>%/月，更换人员不得低于采购需求，且应经采购人同意。</w:t>
      </w:r>
    </w:p>
    <w:p w:rsidR="006D3A89" w:rsidRDefault="00D8389E">
      <w:pPr>
        <w:kinsoku w:val="0"/>
        <w:overflowPunct w:val="0"/>
        <w:spacing w:line="440" w:lineRule="exact"/>
        <w:rPr>
          <w:rFonts w:ascii="宋体" w:hAnsi="宋体" w:cs="宋体"/>
          <w:b/>
          <w:sz w:val="24"/>
          <w:szCs w:val="24"/>
        </w:rPr>
      </w:pPr>
      <w:r>
        <w:rPr>
          <w:rFonts w:ascii="宋体" w:hAnsi="宋体" w:cs="宋体" w:hint="eastAsia"/>
          <w:b/>
          <w:sz w:val="24"/>
          <w:szCs w:val="24"/>
        </w:rPr>
        <w:t xml:space="preserve">    七、进驻和接管要求</w:t>
      </w:r>
    </w:p>
    <w:p w:rsidR="006D3A89" w:rsidRDefault="00D8389E" w:rsidP="004E12B6">
      <w:pPr>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6D3A89" w:rsidRDefault="00D8389E">
      <w:pPr>
        <w:kinsoku w:val="0"/>
        <w:overflowPunct w:val="0"/>
        <w:spacing w:line="360" w:lineRule="auto"/>
        <w:rPr>
          <w:rFonts w:ascii="宋体" w:hAnsi="宋体" w:cs="宋体"/>
          <w:b/>
          <w:sz w:val="24"/>
          <w:szCs w:val="24"/>
        </w:rPr>
      </w:pPr>
      <w:r>
        <w:rPr>
          <w:rFonts w:ascii="宋体" w:hAnsi="宋体" w:cs="宋体" w:hint="eastAsia"/>
          <w:b/>
          <w:sz w:val="24"/>
          <w:szCs w:val="24"/>
        </w:rPr>
        <w:t xml:space="preserve">    八、费用分割</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（一）物业服务费的结算形式采用包干制。</w:t>
      </w:r>
    </w:p>
    <w:p w:rsidR="006D3A89" w:rsidRDefault="00D8389E" w:rsidP="004E12B6">
      <w:pPr>
        <w:tabs>
          <w:tab w:val="left" w:pos="425"/>
          <w:tab w:val="left" w:pos="5940"/>
        </w:tabs>
        <w:kinsoku w:val="0"/>
        <w:overflowPunct w:val="0"/>
        <w:autoSpaceDE w:val="0"/>
        <w:autoSpaceDN w:val="0"/>
        <w:spacing w:line="440" w:lineRule="exact"/>
        <w:ind w:firstLineChars="200" w:firstLine="446"/>
        <w:rPr>
          <w:rFonts w:ascii="宋体" w:hAnsi="宋体" w:cs="宋体"/>
          <w:sz w:val="24"/>
          <w:szCs w:val="24"/>
        </w:rPr>
      </w:pPr>
      <w:r>
        <w:rPr>
          <w:rFonts w:ascii="宋体" w:hAnsi="宋体" w:cs="宋体" w:hint="eastAsia"/>
          <w:sz w:val="24"/>
          <w:szCs w:val="24"/>
        </w:rPr>
        <w:t>（二）成交方为本项目配备的管理和服务人员，其工资、社保、福利等须符合国家《劳动法》和天津市劳动用工政策。</w:t>
      </w:r>
    </w:p>
    <w:p w:rsidR="006D3A89" w:rsidRDefault="00D8389E" w:rsidP="004E12B6">
      <w:pPr>
        <w:tabs>
          <w:tab w:val="left" w:pos="1140"/>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kern w:val="0"/>
          <w:sz w:val="24"/>
          <w:szCs w:val="24"/>
        </w:rPr>
        <w:t>（三）物业服务人员要求统一着装，服装由中标供应商提供。服装样式由招标方审定。</w:t>
      </w:r>
    </w:p>
    <w:p w:rsidR="006D3A89" w:rsidRDefault="00D8389E" w:rsidP="004E12B6">
      <w:pPr>
        <w:tabs>
          <w:tab w:val="left" w:pos="1140"/>
          <w:tab w:val="left" w:pos="5940"/>
        </w:tabs>
        <w:kinsoku w:val="0"/>
        <w:overflowPunct w:val="0"/>
        <w:autoSpaceDE w:val="0"/>
        <w:autoSpaceDN w:val="0"/>
        <w:adjustRightInd w:val="0"/>
        <w:spacing w:line="440" w:lineRule="exact"/>
        <w:ind w:firstLineChars="200" w:firstLine="446"/>
        <w:rPr>
          <w:rFonts w:ascii="宋体" w:hAnsi="宋体" w:cs="宋体"/>
          <w:sz w:val="24"/>
          <w:szCs w:val="24"/>
        </w:rPr>
      </w:pPr>
      <w:r>
        <w:rPr>
          <w:rFonts w:ascii="宋体" w:hAnsi="宋体" w:cs="宋体" w:hint="eastAsia"/>
          <w:sz w:val="24"/>
          <w:szCs w:val="24"/>
        </w:rPr>
        <w:t>（四）物业服务（包括保洁、设备维护、秩序维护、绿化养护、会议服务接待等）中使用的工具、耗材（包括洗手液、清洁剂、消毒液、漂白粉、垃圾袋、垃圾桶、卫生间用纸、除臭剂、会议服务接待耗材等）、秩序安全服务中使用的工具（包括对讲</w:t>
      </w:r>
      <w:r>
        <w:rPr>
          <w:rFonts w:ascii="宋体" w:hAnsi="宋体" w:cs="宋体" w:hint="eastAsia"/>
          <w:sz w:val="24"/>
          <w:szCs w:val="24"/>
        </w:rPr>
        <w:lastRenderedPageBreak/>
        <w:t>机、部分防爆器械、耗材等）全部</w:t>
      </w:r>
      <w:proofErr w:type="gramStart"/>
      <w:r>
        <w:rPr>
          <w:rFonts w:ascii="宋体" w:hAnsi="宋体" w:cs="宋体" w:hint="eastAsia"/>
          <w:sz w:val="24"/>
          <w:szCs w:val="24"/>
        </w:rPr>
        <w:t>由成交方</w:t>
      </w:r>
      <w:proofErr w:type="gramEnd"/>
      <w:r>
        <w:rPr>
          <w:rFonts w:ascii="宋体" w:hAnsi="宋体" w:cs="宋体" w:hint="eastAsia"/>
          <w:sz w:val="24"/>
          <w:szCs w:val="24"/>
        </w:rPr>
        <w:t>提供。</w:t>
      </w:r>
    </w:p>
    <w:p w:rsidR="006D3A89" w:rsidRDefault="00D8389E" w:rsidP="004E12B6">
      <w:pPr>
        <w:tabs>
          <w:tab w:val="left" w:pos="1140"/>
          <w:tab w:val="left" w:pos="5940"/>
        </w:tabs>
        <w:kinsoku w:val="0"/>
        <w:overflowPunct w:val="0"/>
        <w:autoSpaceDE w:val="0"/>
        <w:autoSpaceDN w:val="0"/>
        <w:adjustRightInd w:val="0"/>
        <w:spacing w:line="440" w:lineRule="exact"/>
        <w:ind w:firstLineChars="200" w:firstLine="446"/>
        <w:rPr>
          <w:rFonts w:ascii="宋体" w:hAnsi="宋体" w:cs="宋体"/>
          <w:sz w:val="24"/>
          <w:szCs w:val="24"/>
        </w:rPr>
      </w:pPr>
      <w:r>
        <w:rPr>
          <w:rFonts w:ascii="宋体" w:hAnsi="宋体" w:cs="宋体" w:hint="eastAsia"/>
          <w:sz w:val="24"/>
          <w:szCs w:val="24"/>
        </w:rPr>
        <w:t>（五）成交方负责做好本项目房屋及构筑物、设备设施的日常维护保养、运行管理以及单件费用在1000元以下（含1000元）资产的维修、改造。1000 元以上（不含1000元）资产的维修、改造，</w:t>
      </w:r>
      <w:proofErr w:type="gramStart"/>
      <w:r>
        <w:rPr>
          <w:rFonts w:ascii="宋体" w:hAnsi="宋体" w:cs="宋体" w:hint="eastAsia"/>
          <w:sz w:val="24"/>
          <w:szCs w:val="24"/>
        </w:rPr>
        <w:t>由成交方</w:t>
      </w:r>
      <w:proofErr w:type="gramEnd"/>
      <w:r>
        <w:rPr>
          <w:rFonts w:ascii="宋体" w:hAnsi="宋体" w:cs="宋体" w:hint="eastAsia"/>
          <w:sz w:val="24"/>
          <w:szCs w:val="24"/>
        </w:rPr>
        <w:t>提出具体的原因，由招标方购买（可采取以旧换新形式），有回收利用价值的物资交由招标方处理。</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1.同一个设备设施系统的多个单件在24小时内连续损坏或出现故障，则该多个单件可打包组合视为一个单件。以重量、长度、面积计价的物品以单次工程量计算。</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2.单件费用，是指购买该单件的成本（以发票含税计价为准），不包括维修、改造该单件的人工成本（特种设备且确需由物业公司以外的人员进行维修、改造、更新的，其人工成本可以计入单件费用）。</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3.服务范围内安防系统维修及保养工作由招标方委托给专业的弱电公司负责，成交方做好日常运行值守工作。</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4.遇有自然灾害、安全生产责任事故、应急抢修项目，</w:t>
      </w:r>
      <w:proofErr w:type="gramStart"/>
      <w:r>
        <w:rPr>
          <w:rFonts w:ascii="宋体" w:hAnsi="宋体" w:cs="宋体" w:hint="eastAsia"/>
          <w:sz w:val="24"/>
          <w:szCs w:val="24"/>
        </w:rPr>
        <w:t>由成交方</w:t>
      </w:r>
      <w:proofErr w:type="gramEnd"/>
      <w:r>
        <w:rPr>
          <w:rFonts w:ascii="宋体" w:hAnsi="宋体" w:cs="宋体" w:hint="eastAsia"/>
          <w:sz w:val="24"/>
          <w:szCs w:val="24"/>
        </w:rPr>
        <w:t>实施合理抢修，防止出现次生灾害，产生费用由责任方承担。</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（六）床上用品清洗由使用各单位自行负责。</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（七）餐费刷卡及超市刷卡费用据实进行额外结算。</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（八）招标人负责的其他费用：</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1、会议服务用茶杯、消毒柜、矿泉水、标语等会务用品由招标人统一购买配置，成交方进行管理和日常服务。</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2、外围绿化补缺植物由招标方购买。</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3、招标方后期对大楼进行改造及增添设备（包括但不限于安防、弱电设备）的维保、年检及能源费用由招标方承担。</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4、餐厅使用设施设备、厨具、就餐用具等餐饮服务所用设施由招标方提供。</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5、室内能源费由招标方负责，</w:t>
      </w:r>
      <w:proofErr w:type="gramStart"/>
      <w:r>
        <w:rPr>
          <w:rFonts w:ascii="宋体" w:hAnsi="宋体" w:cs="宋体" w:hint="eastAsia"/>
          <w:sz w:val="24"/>
          <w:szCs w:val="24"/>
        </w:rPr>
        <w:t>由成交方</w:t>
      </w:r>
      <w:proofErr w:type="gramEnd"/>
      <w:r>
        <w:rPr>
          <w:rFonts w:ascii="宋体" w:hAnsi="宋体" w:cs="宋体" w:hint="eastAsia"/>
          <w:sz w:val="24"/>
          <w:szCs w:val="24"/>
        </w:rPr>
        <w:t xml:space="preserve">代缴。 </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（九）中标人负责的其他费用：</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1、物业服务中包含的电梯、消防、安防、变配电系统、避雷针等大楼的设备维护保养检测费用</w:t>
      </w:r>
      <w:proofErr w:type="gramStart"/>
      <w:r>
        <w:rPr>
          <w:rFonts w:ascii="宋体" w:hAnsi="宋体" w:cs="宋体" w:hint="eastAsia"/>
          <w:sz w:val="24"/>
          <w:szCs w:val="24"/>
        </w:rPr>
        <w:t>由成交方</w:t>
      </w:r>
      <w:proofErr w:type="gramEnd"/>
      <w:r>
        <w:rPr>
          <w:rFonts w:ascii="宋体" w:hAnsi="宋体" w:cs="宋体" w:hint="eastAsia"/>
          <w:sz w:val="24"/>
          <w:szCs w:val="24"/>
        </w:rPr>
        <w:t>承担。</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2、外墙清洗费用、大理石地面保养费用、定期地毯清洗费用、沙发等皮具、木器养护费用、窗帘及布艺沙发清洗费用、室内</w:t>
      </w:r>
      <w:proofErr w:type="gramStart"/>
      <w:r>
        <w:rPr>
          <w:rFonts w:ascii="宋体" w:hAnsi="宋体" w:cs="宋体" w:hint="eastAsia"/>
          <w:sz w:val="24"/>
          <w:szCs w:val="24"/>
        </w:rPr>
        <w:t>绿植租</w:t>
      </w:r>
      <w:proofErr w:type="gramEnd"/>
      <w:r>
        <w:rPr>
          <w:rFonts w:ascii="宋体" w:hAnsi="宋体" w:cs="宋体" w:hint="eastAsia"/>
          <w:sz w:val="24"/>
          <w:szCs w:val="24"/>
        </w:rPr>
        <w:t>摆费用、室外绿化养护费用、垃圾清运费用、消</w:t>
      </w:r>
      <w:proofErr w:type="gramStart"/>
      <w:r>
        <w:rPr>
          <w:rFonts w:ascii="宋体" w:hAnsi="宋体" w:cs="宋体" w:hint="eastAsia"/>
          <w:sz w:val="24"/>
          <w:szCs w:val="24"/>
        </w:rPr>
        <w:t>杀费用</w:t>
      </w:r>
      <w:proofErr w:type="gramEnd"/>
      <w:r>
        <w:rPr>
          <w:rFonts w:ascii="宋体" w:hAnsi="宋体" w:cs="宋体" w:hint="eastAsia"/>
          <w:sz w:val="24"/>
          <w:szCs w:val="24"/>
        </w:rPr>
        <w:t>及餐厅烟道定期清洁费用</w:t>
      </w:r>
      <w:proofErr w:type="gramStart"/>
      <w:r>
        <w:rPr>
          <w:rFonts w:ascii="宋体" w:hAnsi="宋体" w:cs="宋体" w:hint="eastAsia"/>
          <w:sz w:val="24"/>
          <w:szCs w:val="24"/>
        </w:rPr>
        <w:t>由成交方</w:t>
      </w:r>
      <w:proofErr w:type="gramEnd"/>
      <w:r>
        <w:rPr>
          <w:rFonts w:ascii="宋体" w:hAnsi="宋体" w:cs="宋体" w:hint="eastAsia"/>
          <w:sz w:val="24"/>
          <w:szCs w:val="24"/>
        </w:rPr>
        <w:t>承担。</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3、</w:t>
      </w:r>
      <w:proofErr w:type="gramStart"/>
      <w:r>
        <w:rPr>
          <w:rFonts w:ascii="宋体" w:hAnsi="宋体" w:cs="宋体" w:hint="eastAsia"/>
          <w:sz w:val="24"/>
          <w:szCs w:val="24"/>
        </w:rPr>
        <w:t>食堂食材采买</w:t>
      </w:r>
      <w:proofErr w:type="gramEnd"/>
      <w:r>
        <w:rPr>
          <w:rFonts w:ascii="宋体" w:hAnsi="宋体" w:cs="宋体" w:hint="eastAsia"/>
          <w:sz w:val="24"/>
          <w:szCs w:val="24"/>
        </w:rPr>
        <w:t>、食堂低值易耗品</w:t>
      </w:r>
      <w:proofErr w:type="gramStart"/>
      <w:r>
        <w:rPr>
          <w:rFonts w:ascii="宋体" w:hAnsi="宋体" w:cs="宋体" w:hint="eastAsia"/>
          <w:sz w:val="24"/>
          <w:szCs w:val="24"/>
        </w:rPr>
        <w:t>由成交方</w:t>
      </w:r>
      <w:proofErr w:type="gramEnd"/>
      <w:r>
        <w:rPr>
          <w:rFonts w:ascii="宋体" w:hAnsi="宋体" w:cs="宋体" w:hint="eastAsia"/>
          <w:sz w:val="24"/>
          <w:szCs w:val="24"/>
        </w:rPr>
        <w:t>承担。</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lastRenderedPageBreak/>
        <w:t>（十）本项目其他日常运营费用投标人按招标要求进行测算。</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（十一）乙方提供的物业服务内容包含但不限于以上服务内容。</w:t>
      </w:r>
    </w:p>
    <w:p w:rsidR="006D3A89" w:rsidRDefault="00D8389E">
      <w:pPr>
        <w:spacing w:line="360" w:lineRule="auto"/>
        <w:jc w:val="left"/>
        <w:rPr>
          <w:rFonts w:ascii="宋体" w:hAnsi="宋体" w:cs="宋体"/>
          <w:sz w:val="24"/>
          <w:szCs w:val="24"/>
        </w:rPr>
      </w:pPr>
      <w:r>
        <w:rPr>
          <w:rFonts w:ascii="宋体" w:hAnsi="宋体" w:cs="宋体" w:hint="eastAsia"/>
          <w:b/>
          <w:sz w:val="24"/>
          <w:szCs w:val="24"/>
        </w:rPr>
        <w:t xml:space="preserve">   九、服务过程中，对中标供应商评价考核验收标准</w:t>
      </w:r>
    </w:p>
    <w:p w:rsidR="006D3A89" w:rsidRDefault="00D8389E" w:rsidP="004E12B6">
      <w:pPr>
        <w:numPr>
          <w:ilvl w:val="0"/>
          <w:numId w:val="26"/>
        </w:numPr>
        <w:spacing w:line="360" w:lineRule="auto"/>
        <w:ind w:firstLineChars="200" w:firstLine="446"/>
        <w:jc w:val="left"/>
        <w:rPr>
          <w:rFonts w:ascii="宋体" w:hAnsi="宋体" w:cs="宋体"/>
          <w:sz w:val="24"/>
          <w:szCs w:val="24"/>
        </w:rPr>
      </w:pPr>
      <w:r>
        <w:rPr>
          <w:rFonts w:ascii="宋体" w:hAnsi="宋体" w:cs="宋体" w:hint="eastAsia"/>
          <w:sz w:val="24"/>
          <w:szCs w:val="24"/>
        </w:rPr>
        <w:t>新区政府机关事务管理部门将对本项目建立制定管理制度和服务考核制度，对乙方服务管理未达到本招标需求和考核指标的，甲方有权对服务费的缴纳暂停或核减，乙方如在服务工作中违反管理制度，甲方有权终止合同或调整合同服务期限。</w:t>
      </w:r>
    </w:p>
    <w:p w:rsidR="006D3A89" w:rsidRDefault="00D8389E" w:rsidP="004E12B6">
      <w:pPr>
        <w:numPr>
          <w:ilvl w:val="0"/>
          <w:numId w:val="26"/>
        </w:numPr>
        <w:spacing w:line="360" w:lineRule="auto"/>
        <w:ind w:firstLineChars="200" w:firstLine="446"/>
        <w:jc w:val="left"/>
        <w:rPr>
          <w:rFonts w:ascii="宋体" w:hAnsi="宋体" w:cs="宋体"/>
          <w:sz w:val="24"/>
          <w:szCs w:val="24"/>
        </w:rPr>
      </w:pPr>
      <w:r>
        <w:rPr>
          <w:rFonts w:ascii="宋体" w:hAnsi="宋体" w:cs="宋体" w:hint="eastAsia"/>
          <w:sz w:val="24"/>
          <w:szCs w:val="24"/>
        </w:rPr>
        <w:t>乙方履行本合同需达到双方约定标准，经甲方通知整改的，乙方需按照本合同金额百分之五承担违约责任。</w:t>
      </w:r>
    </w:p>
    <w:p w:rsidR="006D3A89" w:rsidRDefault="00D8389E" w:rsidP="004E12B6">
      <w:pPr>
        <w:numPr>
          <w:ilvl w:val="0"/>
          <w:numId w:val="26"/>
        </w:numPr>
        <w:spacing w:line="360" w:lineRule="auto"/>
        <w:ind w:firstLineChars="200" w:firstLine="446"/>
        <w:jc w:val="left"/>
        <w:rPr>
          <w:rFonts w:ascii="宋体" w:hAnsi="宋体" w:cs="宋体"/>
          <w:sz w:val="24"/>
          <w:szCs w:val="24"/>
        </w:rPr>
      </w:pPr>
      <w:r>
        <w:rPr>
          <w:rFonts w:ascii="宋体" w:hAnsi="宋体" w:cs="宋体" w:hint="eastAsia"/>
          <w:sz w:val="24"/>
          <w:szCs w:val="24"/>
        </w:rPr>
        <w:t>本合同履行后，乙方应对了解的甲方一切情况，承担保密义务，否则，乙方应承担合同金额30%违约金，由此造成甲方经济损失的，还应按照直接经济损失向甲方承担赔偿责任。</w:t>
      </w:r>
    </w:p>
    <w:p w:rsidR="006D3A89" w:rsidRDefault="00D8389E">
      <w:pPr>
        <w:pStyle w:val="af1"/>
        <w:numPr>
          <w:ilvl w:val="0"/>
          <w:numId w:val="27"/>
        </w:numPr>
        <w:kinsoku w:val="0"/>
        <w:overflowPunct w:val="0"/>
        <w:spacing w:line="360" w:lineRule="auto"/>
        <w:ind w:firstLineChars="0"/>
        <w:rPr>
          <w:rFonts w:ascii="宋体" w:hAnsi="宋体" w:cs="宋体"/>
          <w:b/>
          <w:sz w:val="24"/>
          <w:szCs w:val="24"/>
        </w:rPr>
      </w:pPr>
      <w:r>
        <w:rPr>
          <w:rFonts w:ascii="宋体" w:hAnsi="宋体" w:cs="宋体" w:hint="eastAsia"/>
          <w:b/>
          <w:sz w:val="24"/>
          <w:szCs w:val="24"/>
        </w:rPr>
        <w:t>服务过程中须执行的国家相关标准、行业标准、地方标准或其他标准、规范</w:t>
      </w:r>
    </w:p>
    <w:p w:rsidR="006D3A89" w:rsidRDefault="00D8389E">
      <w:pPr>
        <w:tabs>
          <w:tab w:val="left" w:pos="5940"/>
        </w:tabs>
        <w:kinsoku w:val="0"/>
        <w:overflowPunct w:val="0"/>
        <w:spacing w:line="440" w:lineRule="exact"/>
        <w:ind w:firstLineChars="200" w:firstLine="448"/>
        <w:rPr>
          <w:rFonts w:ascii="宋体" w:hAnsi="宋体" w:cs="宋体"/>
          <w:b/>
          <w:sz w:val="24"/>
          <w:szCs w:val="24"/>
        </w:rPr>
      </w:pPr>
      <w:r>
        <w:rPr>
          <w:rFonts w:ascii="宋体" w:hAnsi="宋体" w:cs="宋体" w:hint="eastAsia"/>
          <w:b/>
          <w:sz w:val="24"/>
          <w:szCs w:val="24"/>
        </w:rPr>
        <w:t>（一）思想政治要求</w:t>
      </w:r>
    </w:p>
    <w:p w:rsidR="006D3A89" w:rsidRDefault="00D8389E" w:rsidP="004E12B6">
      <w:pPr>
        <w:tabs>
          <w:tab w:val="left" w:pos="5940"/>
        </w:tabs>
        <w:kinsoku w:val="0"/>
        <w:overflowPunct w:val="0"/>
        <w:spacing w:line="440" w:lineRule="exact"/>
        <w:ind w:firstLineChars="200" w:firstLine="446"/>
        <w:rPr>
          <w:rFonts w:ascii="宋体" w:hAnsi="宋体" w:cs="宋体"/>
          <w:bCs/>
          <w:sz w:val="24"/>
          <w:szCs w:val="24"/>
        </w:rPr>
      </w:pPr>
      <w:r>
        <w:rPr>
          <w:rFonts w:ascii="宋体" w:hAnsi="宋体" w:cs="宋体" w:hint="eastAsia"/>
          <w:bCs/>
          <w:sz w:val="24"/>
          <w:szCs w:val="24"/>
        </w:rPr>
        <w:t>1.政治上与政府保持高度一致</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物业公司所体现和代表的是机关的管理与服务机构，机关的所有人员包括物业服务人员都代表着政府机关的形象。因此，物业管理公司必须服从与区政府的统一领导和指挥，在政治上必须与政府保持高度一致。为此，物业公司人员特别是管理人员、骨干人员和重要岗位人员要加强政治思想学习，了解和掌握党的方针、政策，不断提高自身政治修养，并在日常的管理服务中加以落实。</w:t>
      </w:r>
    </w:p>
    <w:p w:rsidR="006D3A89" w:rsidRDefault="00D8389E" w:rsidP="004E12B6">
      <w:pPr>
        <w:tabs>
          <w:tab w:val="left" w:pos="5940"/>
        </w:tabs>
        <w:kinsoku w:val="0"/>
        <w:overflowPunct w:val="0"/>
        <w:spacing w:line="440" w:lineRule="exact"/>
        <w:ind w:firstLineChars="200" w:firstLine="446"/>
        <w:rPr>
          <w:rFonts w:ascii="宋体" w:hAnsi="宋体" w:cs="宋体"/>
          <w:bCs/>
          <w:sz w:val="24"/>
          <w:szCs w:val="24"/>
        </w:rPr>
      </w:pPr>
      <w:r>
        <w:rPr>
          <w:rFonts w:ascii="宋体" w:hAnsi="宋体" w:cs="宋体" w:hint="eastAsia"/>
          <w:bCs/>
          <w:sz w:val="24"/>
          <w:szCs w:val="24"/>
        </w:rPr>
        <w:t>2.要具有高度的政治敏锐性和警惕性</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物业管理公司员工除了执行本岗职能外，同时也是政府机关安全的守卫者，对于进入机关的每一个陌生人都要提高警惕。每个员工对外来陌生人员和社会媒体</w:t>
      </w:r>
      <w:proofErr w:type="gramStart"/>
      <w:r>
        <w:rPr>
          <w:rFonts w:ascii="宋体" w:hAnsi="宋体" w:cs="宋体" w:hint="eastAsia"/>
          <w:sz w:val="24"/>
          <w:szCs w:val="24"/>
        </w:rPr>
        <w:t>询问大楼</w:t>
      </w:r>
      <w:proofErr w:type="gramEnd"/>
      <w:r>
        <w:rPr>
          <w:rFonts w:ascii="宋体" w:hAnsi="宋体" w:cs="宋体" w:hint="eastAsia"/>
          <w:sz w:val="24"/>
          <w:szCs w:val="24"/>
        </w:rPr>
        <w:t>内部情况和政务事项时，都要有高度的政治敏锐性，绝不能擅自接受询问。严格遵守《保密守则》，做到不该看的不看，不该问的不问，不该说的不说，不该动的不动。</w:t>
      </w:r>
    </w:p>
    <w:p w:rsidR="006D3A89" w:rsidRDefault="00D8389E" w:rsidP="004E12B6">
      <w:pPr>
        <w:tabs>
          <w:tab w:val="left" w:pos="5940"/>
        </w:tabs>
        <w:kinsoku w:val="0"/>
        <w:overflowPunct w:val="0"/>
        <w:spacing w:line="440" w:lineRule="exact"/>
        <w:ind w:firstLineChars="200" w:firstLine="446"/>
        <w:rPr>
          <w:rFonts w:ascii="宋体" w:hAnsi="宋体" w:cs="宋体"/>
          <w:bCs/>
          <w:sz w:val="24"/>
          <w:szCs w:val="24"/>
        </w:rPr>
      </w:pPr>
      <w:r>
        <w:rPr>
          <w:rFonts w:ascii="宋体" w:hAnsi="宋体" w:cs="宋体" w:hint="eastAsia"/>
          <w:bCs/>
          <w:sz w:val="24"/>
          <w:szCs w:val="24"/>
        </w:rPr>
        <w:t>3.加强政治思想教育</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成立党支部，建立学习制度。党员干部要带头组织大家学习党的路线、方针、政策，进行经常性的政治思想教育，建立长效机制，充分发挥党员的先锋模范作用，不断提高广大员工的政治思想觉悟。</w:t>
      </w:r>
    </w:p>
    <w:p w:rsidR="006D3A89" w:rsidRDefault="00D8389E">
      <w:pPr>
        <w:pStyle w:val="a5"/>
        <w:tabs>
          <w:tab w:val="left" w:pos="5940"/>
        </w:tabs>
        <w:kinsoku w:val="0"/>
        <w:overflowPunct w:val="0"/>
        <w:spacing w:after="0" w:line="440" w:lineRule="exact"/>
        <w:ind w:firstLineChars="200" w:firstLine="448"/>
        <w:rPr>
          <w:rFonts w:ascii="宋体" w:hAnsi="宋体" w:cs="宋体"/>
          <w:b/>
          <w:sz w:val="24"/>
          <w:szCs w:val="24"/>
        </w:rPr>
      </w:pPr>
      <w:r>
        <w:rPr>
          <w:rFonts w:ascii="宋体" w:hAnsi="宋体" w:cs="宋体" w:hint="eastAsia"/>
          <w:b/>
          <w:sz w:val="24"/>
          <w:szCs w:val="24"/>
        </w:rPr>
        <w:lastRenderedPageBreak/>
        <w:t>（二）管理制度要求</w:t>
      </w:r>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 xml:space="preserve">投标人应制订切实可行的物业管理规章制度、各岗位工作计划、工作流程、应急预案、员工守则等，负责抓好员工政治思想教育、业务培训，加强班组建设，营造良好的企业文化氛围。在企业管理制度中要有完善培训制度、严格的保密教育培训制度。在企业主管和普通员工中持续开展有为党政机关服务的特殊性教育，不断培养员工政治意识和政治素养，在企业中营造良好的政治氛围。 </w:t>
      </w:r>
    </w:p>
    <w:p w:rsidR="006D3A89" w:rsidRDefault="00D8389E">
      <w:pPr>
        <w:pStyle w:val="a5"/>
        <w:tabs>
          <w:tab w:val="left" w:pos="5940"/>
        </w:tabs>
        <w:kinsoku w:val="0"/>
        <w:overflowPunct w:val="0"/>
        <w:spacing w:after="0" w:line="440" w:lineRule="exact"/>
        <w:ind w:firstLineChars="200" w:firstLine="448"/>
        <w:rPr>
          <w:rFonts w:ascii="宋体" w:hAnsi="宋体" w:cs="宋体"/>
          <w:b/>
          <w:sz w:val="24"/>
          <w:szCs w:val="24"/>
        </w:rPr>
      </w:pPr>
      <w:r>
        <w:rPr>
          <w:rFonts w:ascii="宋体" w:hAnsi="宋体" w:cs="宋体" w:hint="eastAsia"/>
          <w:b/>
          <w:sz w:val="24"/>
          <w:szCs w:val="24"/>
        </w:rPr>
        <w:t>（三）管理人员要求</w:t>
      </w:r>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中标人派驻现场的主要管理人员，如项目经理、部门经理、主管、岗位负责人等，均要求有3年以上共建或非住宅后勤服务工作经验，并有较好业绩，项目经理要具有国家颁发的物业管理从业人员岗位证书及物业管理师资格证。重要岗位工作人员要具有较高的政治素质，共产党员优先考虑，或在重要岗位上注意培养共产党员。</w:t>
      </w:r>
    </w:p>
    <w:p w:rsidR="006D3A89" w:rsidRDefault="00D8389E">
      <w:pPr>
        <w:pStyle w:val="a5"/>
        <w:tabs>
          <w:tab w:val="left" w:pos="5940"/>
        </w:tabs>
        <w:kinsoku w:val="0"/>
        <w:overflowPunct w:val="0"/>
        <w:spacing w:after="0" w:line="440" w:lineRule="exact"/>
        <w:ind w:firstLineChars="200" w:firstLine="448"/>
        <w:rPr>
          <w:rFonts w:ascii="宋体" w:hAnsi="宋体" w:cs="宋体"/>
          <w:b/>
          <w:sz w:val="24"/>
          <w:szCs w:val="24"/>
        </w:rPr>
      </w:pPr>
      <w:r>
        <w:rPr>
          <w:rFonts w:ascii="宋体" w:hAnsi="宋体" w:cs="宋体" w:hint="eastAsia"/>
          <w:b/>
          <w:sz w:val="24"/>
          <w:szCs w:val="24"/>
        </w:rPr>
        <w:t>（四）服务人员要求</w:t>
      </w:r>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1.服务人员按岗位要求统一着装、言行规范，仪容仪表端庄。</w:t>
      </w:r>
    </w:p>
    <w:p w:rsidR="006D3A89" w:rsidRDefault="00D8389E" w:rsidP="004E12B6">
      <w:pPr>
        <w:tabs>
          <w:tab w:val="left" w:pos="5940"/>
        </w:tabs>
        <w:kinsoku w:val="0"/>
        <w:overflowPunct w:val="0"/>
        <w:spacing w:line="440" w:lineRule="exact"/>
        <w:ind w:firstLineChars="200" w:firstLine="446"/>
        <w:rPr>
          <w:rFonts w:ascii="宋体" w:hAnsi="宋体" w:cs="宋体"/>
          <w:sz w:val="24"/>
          <w:szCs w:val="24"/>
        </w:rPr>
      </w:pPr>
      <w:r>
        <w:rPr>
          <w:rFonts w:ascii="宋体" w:hAnsi="宋体" w:cs="宋体" w:hint="eastAsia"/>
          <w:sz w:val="24"/>
          <w:szCs w:val="24"/>
        </w:rPr>
        <w:t>2.派驻现场的保安人员五官端正，普通话流利，体形标准，身体健康，有一定保安服务工作经验（共产党员和复员兵优先）。</w:t>
      </w:r>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3.会议服务、接待人员要求身高1.63米以上，年龄在35岁以下，容貌端庄，身体健康，正规服务学校毕业或在星级酒店有过从业经历。具备相关的礼仪知识，服务得体大方，礼貌热情，气质高雅。重要岗位工作人员适宜共产党员。</w:t>
      </w:r>
    </w:p>
    <w:p w:rsidR="006D3A89" w:rsidRDefault="00D8389E">
      <w:pPr>
        <w:pStyle w:val="a5"/>
        <w:tabs>
          <w:tab w:val="left" w:pos="5940"/>
        </w:tabs>
        <w:kinsoku w:val="0"/>
        <w:overflowPunct w:val="0"/>
        <w:spacing w:after="0" w:line="440" w:lineRule="exact"/>
        <w:ind w:firstLineChars="200" w:firstLine="448"/>
        <w:rPr>
          <w:rFonts w:ascii="宋体" w:hAnsi="宋体" w:cs="宋体"/>
          <w:b/>
          <w:sz w:val="24"/>
          <w:szCs w:val="24"/>
        </w:rPr>
      </w:pPr>
      <w:r>
        <w:rPr>
          <w:rFonts w:ascii="宋体" w:hAnsi="宋体" w:cs="宋体" w:hint="eastAsia"/>
          <w:b/>
          <w:sz w:val="24"/>
          <w:szCs w:val="24"/>
        </w:rPr>
        <w:t>（五）办公区原有人员录用要求</w:t>
      </w:r>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1.人员安置录用</w:t>
      </w:r>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成交方要对集中办公区原有服务人员在本项目中优先安置录用，并按照《劳动法》相关法律条款与被安置录用人员签订劳动合同。被安置录用人员与成交方在本项目相同岗位的员工同等待遇，且不低于原工资待遇。成交方如要与被安置录用人员单方解除劳动合同，需提前告知招标方。</w:t>
      </w:r>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2.</w:t>
      </w:r>
      <w:proofErr w:type="gramStart"/>
      <w:r>
        <w:rPr>
          <w:rFonts w:ascii="宋体" w:hAnsi="宋体" w:cs="宋体" w:hint="eastAsia"/>
          <w:sz w:val="24"/>
          <w:szCs w:val="24"/>
        </w:rPr>
        <w:t>物业费确定</w:t>
      </w:r>
      <w:proofErr w:type="gramEnd"/>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如原有服务人员不愿录用到成交方，但却愿意留在本项目继续工作，则由新区财政继续以原渠道支付工资，人员</w:t>
      </w:r>
      <w:proofErr w:type="gramStart"/>
      <w:r>
        <w:rPr>
          <w:rFonts w:ascii="宋体" w:hAnsi="宋体" w:cs="宋体" w:hint="eastAsia"/>
          <w:sz w:val="24"/>
          <w:szCs w:val="24"/>
        </w:rPr>
        <w:t>由成交方</w:t>
      </w:r>
      <w:proofErr w:type="gramEnd"/>
      <w:r>
        <w:rPr>
          <w:rFonts w:ascii="宋体" w:hAnsi="宋体" w:cs="宋体" w:hint="eastAsia"/>
          <w:sz w:val="24"/>
          <w:szCs w:val="24"/>
        </w:rPr>
        <w:t>负责管理，工作岗位不变。该部分人员的人工成本在中标价中予以减除，最终</w:t>
      </w:r>
      <w:proofErr w:type="gramStart"/>
      <w:r>
        <w:rPr>
          <w:rFonts w:ascii="宋体" w:hAnsi="宋体" w:cs="宋体" w:hint="eastAsia"/>
          <w:sz w:val="24"/>
          <w:szCs w:val="24"/>
        </w:rPr>
        <w:t>物业费</w:t>
      </w:r>
      <w:proofErr w:type="gramEnd"/>
      <w:r>
        <w:rPr>
          <w:rFonts w:ascii="宋体" w:hAnsi="宋体" w:cs="宋体" w:hint="eastAsia"/>
          <w:sz w:val="24"/>
          <w:szCs w:val="24"/>
        </w:rPr>
        <w:t xml:space="preserve">为中标价减去继续由新区财政支付工资的人员的人工成本。      </w:t>
      </w:r>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3.人工成本测算</w:t>
      </w:r>
    </w:p>
    <w:p w:rsidR="006D3A89" w:rsidRDefault="00D8389E" w:rsidP="004E12B6">
      <w:pPr>
        <w:pStyle w:val="a5"/>
        <w:tabs>
          <w:tab w:val="left" w:pos="5940"/>
        </w:tabs>
        <w:kinsoku w:val="0"/>
        <w:overflowPunct w:val="0"/>
        <w:spacing w:after="0" w:line="440" w:lineRule="exact"/>
        <w:ind w:firstLineChars="200" w:firstLine="446"/>
        <w:rPr>
          <w:rFonts w:ascii="宋体" w:hAnsi="宋体" w:cs="宋体"/>
          <w:sz w:val="24"/>
          <w:szCs w:val="24"/>
        </w:rPr>
      </w:pPr>
      <w:r>
        <w:rPr>
          <w:rFonts w:ascii="宋体" w:hAnsi="宋体" w:cs="宋体" w:hint="eastAsia"/>
          <w:sz w:val="24"/>
          <w:szCs w:val="24"/>
        </w:rPr>
        <w:t>继续由新区财政支付工资的人员的人工成本测算方法与成交方对本项目相同岗位</w:t>
      </w:r>
      <w:r>
        <w:rPr>
          <w:rFonts w:ascii="宋体" w:hAnsi="宋体" w:cs="宋体" w:hint="eastAsia"/>
          <w:sz w:val="24"/>
          <w:szCs w:val="24"/>
        </w:rPr>
        <w:lastRenderedPageBreak/>
        <w:t>人员的人工成本测算方法相同。</w:t>
      </w:r>
    </w:p>
    <w:p w:rsidR="006D3A89" w:rsidRDefault="00D8389E">
      <w:pPr>
        <w:spacing w:line="360" w:lineRule="auto"/>
        <w:jc w:val="left"/>
        <w:rPr>
          <w:rFonts w:ascii="宋体" w:hAnsi="宋体" w:cs="宋体"/>
          <w:sz w:val="24"/>
          <w:szCs w:val="24"/>
        </w:rPr>
      </w:pPr>
      <w:r>
        <w:rPr>
          <w:rFonts w:ascii="宋体" w:hAnsi="宋体" w:cs="宋体" w:hint="eastAsia"/>
          <w:b/>
          <w:sz w:val="24"/>
          <w:szCs w:val="24"/>
        </w:rPr>
        <w:t>十一、其他要求</w:t>
      </w:r>
    </w:p>
    <w:p w:rsidR="006D3A89" w:rsidRDefault="00D8389E" w:rsidP="004E12B6">
      <w:pPr>
        <w:numPr>
          <w:ilvl w:val="0"/>
          <w:numId w:val="28"/>
        </w:numPr>
        <w:spacing w:line="360" w:lineRule="auto"/>
        <w:ind w:left="0" w:firstLineChars="200" w:firstLine="446"/>
        <w:jc w:val="left"/>
        <w:rPr>
          <w:rFonts w:ascii="宋体" w:hAnsi="宋体" w:cs="宋体"/>
          <w:sz w:val="24"/>
          <w:szCs w:val="24"/>
        </w:rPr>
      </w:pPr>
      <w:r>
        <w:rPr>
          <w:rFonts w:ascii="宋体" w:hAnsi="宋体" w:cs="宋体" w:hint="eastAsia"/>
          <w:sz w:val="24"/>
          <w:szCs w:val="24"/>
        </w:rPr>
        <w:t>因招标方管理政策调整，不再需要成交方在中标合同服务期</w:t>
      </w:r>
      <w:proofErr w:type="gramStart"/>
      <w:r>
        <w:rPr>
          <w:rFonts w:ascii="宋体" w:hAnsi="宋体" w:cs="宋体" w:hint="eastAsia"/>
          <w:sz w:val="24"/>
          <w:szCs w:val="24"/>
        </w:rPr>
        <w:t>内延</w:t>
      </w:r>
      <w:proofErr w:type="gramEnd"/>
      <w:r>
        <w:rPr>
          <w:rFonts w:ascii="宋体" w:hAnsi="宋体" w:cs="宋体" w:hint="eastAsia"/>
          <w:sz w:val="24"/>
          <w:szCs w:val="24"/>
        </w:rPr>
        <w:t>续服务，本项目形成的服务合同在招标方规定的时间终止。</w:t>
      </w:r>
    </w:p>
    <w:p w:rsidR="006D3A89" w:rsidRDefault="00D8389E" w:rsidP="004E12B6">
      <w:pPr>
        <w:numPr>
          <w:ilvl w:val="0"/>
          <w:numId w:val="28"/>
        </w:numPr>
        <w:spacing w:line="360" w:lineRule="auto"/>
        <w:ind w:left="0" w:firstLineChars="187" w:firstLine="447"/>
        <w:jc w:val="left"/>
        <w:rPr>
          <w:rFonts w:ascii="宋体" w:hAnsi="宋体" w:cs="宋体"/>
          <w:sz w:val="24"/>
          <w:szCs w:val="24"/>
        </w:rPr>
      </w:pPr>
      <w:r>
        <w:rPr>
          <w:rFonts w:ascii="宋体" w:hAnsi="宋体" w:cs="宋体" w:hint="eastAsia"/>
          <w:spacing w:val="8"/>
          <w:sz w:val="24"/>
          <w:szCs w:val="24"/>
        </w:rPr>
        <w:t>按照区政府城市更新规划，如大港集中办公区办公楼或场院面积调整，按照该项目物业服务实际需求，相应调整服务内容和人员，按照实际服务内容和服务人数，需要调整物业费，按照相关法律法规执行。</w:t>
      </w:r>
    </w:p>
    <w:p w:rsidR="006D3A89" w:rsidRDefault="00D8389E" w:rsidP="004E12B6">
      <w:pPr>
        <w:numPr>
          <w:ilvl w:val="0"/>
          <w:numId w:val="28"/>
        </w:numPr>
        <w:spacing w:line="360" w:lineRule="auto"/>
        <w:ind w:left="0" w:firstLineChars="187" w:firstLine="417"/>
        <w:jc w:val="left"/>
        <w:rPr>
          <w:rFonts w:ascii="宋体" w:hAnsi="宋体" w:cs="宋体"/>
          <w:sz w:val="24"/>
          <w:szCs w:val="24"/>
        </w:rPr>
      </w:pPr>
      <w:r>
        <w:rPr>
          <w:rFonts w:ascii="宋体" w:hAnsi="宋体" w:cs="宋体" w:hint="eastAsia"/>
          <w:sz w:val="24"/>
          <w:szCs w:val="24"/>
        </w:rPr>
        <w:t>新区政府机关事务管理部门建立制定物业公司服务考核制度，对物业公司服务管理不符合本招标需求和考核指标的，将下发整改通知，对整改不力的，招标方有权对</w:t>
      </w:r>
      <w:proofErr w:type="gramStart"/>
      <w:r>
        <w:rPr>
          <w:rFonts w:ascii="宋体" w:hAnsi="宋体" w:cs="宋体" w:hint="eastAsia"/>
          <w:sz w:val="24"/>
          <w:szCs w:val="24"/>
        </w:rPr>
        <w:t>物业费</w:t>
      </w:r>
      <w:proofErr w:type="gramEnd"/>
      <w:r>
        <w:rPr>
          <w:rFonts w:ascii="宋体" w:hAnsi="宋体" w:cs="宋体" w:hint="eastAsia"/>
          <w:sz w:val="24"/>
          <w:szCs w:val="24"/>
        </w:rPr>
        <w:t>支付暂缓或核减。</w:t>
      </w:r>
    </w:p>
    <w:p w:rsidR="006D3A89" w:rsidRDefault="00D8389E" w:rsidP="004E12B6">
      <w:pPr>
        <w:numPr>
          <w:ilvl w:val="0"/>
          <w:numId w:val="28"/>
        </w:numPr>
        <w:spacing w:line="360" w:lineRule="auto"/>
        <w:ind w:left="0" w:firstLineChars="187" w:firstLine="417"/>
        <w:jc w:val="left"/>
        <w:rPr>
          <w:rFonts w:ascii="宋体" w:hAnsi="宋体" w:cs="宋体"/>
          <w:sz w:val="24"/>
          <w:szCs w:val="24"/>
        </w:rPr>
      </w:pPr>
      <w:r>
        <w:rPr>
          <w:rFonts w:ascii="宋体" w:hAnsi="宋体" w:cs="宋体" w:hint="eastAsia"/>
          <w:sz w:val="24"/>
          <w:szCs w:val="24"/>
        </w:rPr>
        <w:t>成交方须严格执行承担本招标需求中各项物业服务项目和服务标准，但不限于本招标需求中规定的物业服务项目。物业服务中涉及到国家政策和政府部门工作部署（如：国家扶贫政府、对口扶贫采购支援等），以及招标方提出的阶段性工作、专项工作，成交方须严格执行落实。</w:t>
      </w:r>
    </w:p>
    <w:p w:rsidR="006D3A89" w:rsidRDefault="00D8389E" w:rsidP="004E12B6">
      <w:pPr>
        <w:numPr>
          <w:ilvl w:val="0"/>
          <w:numId w:val="28"/>
        </w:numPr>
        <w:spacing w:line="360" w:lineRule="auto"/>
        <w:ind w:left="0" w:firstLineChars="187" w:firstLine="417"/>
        <w:jc w:val="left"/>
        <w:rPr>
          <w:rFonts w:ascii="宋体" w:hAnsi="宋体" w:cs="宋体"/>
          <w:sz w:val="24"/>
          <w:szCs w:val="24"/>
        </w:rPr>
      </w:pPr>
      <w:r>
        <w:rPr>
          <w:rFonts w:ascii="宋体" w:hAnsi="宋体" w:cs="宋体" w:hint="eastAsia"/>
          <w:sz w:val="24"/>
          <w:szCs w:val="24"/>
        </w:rPr>
        <w:t>招标方有权确定重点工作岗位物业人员的录用沿用。物业人员根据各工作岗位的性质，须持有相关岗位的专业技术证书。</w:t>
      </w:r>
    </w:p>
    <w:p w:rsidR="00B603AD" w:rsidRDefault="00D8389E" w:rsidP="004E12B6">
      <w:pPr>
        <w:widowControl/>
        <w:numPr>
          <w:ilvl w:val="0"/>
          <w:numId w:val="28"/>
        </w:numPr>
        <w:spacing w:line="360" w:lineRule="auto"/>
        <w:ind w:left="0" w:firstLineChars="187" w:firstLine="417"/>
        <w:jc w:val="left"/>
        <w:rPr>
          <w:rFonts w:ascii="宋体" w:hAnsi="宋体" w:cs="宋体"/>
          <w:sz w:val="24"/>
          <w:szCs w:val="24"/>
        </w:rPr>
      </w:pPr>
      <w:r>
        <w:rPr>
          <w:rFonts w:ascii="宋体" w:hAnsi="宋体" w:cs="宋体" w:hint="eastAsia"/>
          <w:sz w:val="24"/>
          <w:szCs w:val="24"/>
        </w:rPr>
        <w:t>如遇国家政策或甲方管理需求调整，甲乙双方可根据项目管理实际情况进行合同变更。</w:t>
      </w:r>
    </w:p>
    <w:p w:rsidR="00B603AD" w:rsidRDefault="00B603AD">
      <w:pPr>
        <w:widowControl/>
        <w:jc w:val="left"/>
        <w:rPr>
          <w:rFonts w:ascii="宋体" w:hAnsi="宋体" w:cs="宋体"/>
          <w:sz w:val="24"/>
          <w:szCs w:val="24"/>
        </w:rPr>
      </w:pPr>
      <w:r>
        <w:rPr>
          <w:rFonts w:ascii="宋体" w:hAnsi="宋体" w:cs="宋体"/>
          <w:sz w:val="24"/>
          <w:szCs w:val="24"/>
        </w:rPr>
        <w:br w:type="page"/>
      </w:r>
    </w:p>
    <w:p w:rsidR="006D3A89" w:rsidRDefault="00D8389E">
      <w:pPr>
        <w:pStyle w:val="ac"/>
        <w:rPr>
          <w:rFonts w:ascii="Times New Roman" w:hAnsi="Times New Roman"/>
        </w:rPr>
      </w:pPr>
      <w:r>
        <w:rPr>
          <w:rFonts w:ascii="Times New Roman" w:hAnsiTheme="minorEastAsia"/>
        </w:rPr>
        <w:lastRenderedPageBreak/>
        <w:t>第三部分投标须知</w:t>
      </w:r>
    </w:p>
    <w:p w:rsidR="006D3A89" w:rsidRDefault="00D8389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heme="minorEastAsia" w:cs="Times New Roman"/>
          <w:color w:val="auto"/>
        </w:rPr>
        <w:t>说明</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heme="minorEastAsia" w:cs="Times New Roman"/>
          <w:color w:val="auto"/>
        </w:rPr>
        <w:t>概述</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根据《中华人民共和国政府采购法》、《中华人民共和国政府采购法实施条例》《中华人民共和国招标投标法》等有关法律、法规和规章的规定，本采购项目已具备招标条件。</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本招标文件仅适用于投标邀请函中所叙述项目货物和服务的采购。</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heme="minorEastAsia" w:cs="Times New Roman"/>
          <w:color w:val="auto"/>
        </w:rPr>
        <w:t>定义</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heme="minorEastAsia" w:cs="Times New Roman"/>
          <w:color w:val="auto"/>
        </w:rPr>
        <w:t>采购人</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招标人</w:t>
      </w:r>
      <w:r>
        <w:rPr>
          <w:rFonts w:ascii="Times New Roman" w:eastAsia="宋体" w:hAnsi="Times New Roman" w:cs="Times New Roman"/>
          <w:color w:val="auto"/>
        </w:rPr>
        <w:t>”</w:t>
      </w:r>
      <w:r>
        <w:rPr>
          <w:rFonts w:ascii="Times New Roman" w:eastAsia="宋体" w:hAnsiTheme="minorEastAsia" w:cs="Times New Roman"/>
          <w:color w:val="auto"/>
        </w:rPr>
        <w:t>系指本次招标活动的采购单位。</w:t>
      </w:r>
      <w:r>
        <w:rPr>
          <w:rFonts w:ascii="Times New Roman" w:eastAsia="宋体" w:hAnsi="Times New Roman" w:cs="Times New Roman"/>
          <w:color w:val="auto"/>
        </w:rPr>
        <w:t>“</w:t>
      </w:r>
      <w:r>
        <w:rPr>
          <w:rFonts w:ascii="Times New Roman" w:eastAsia="宋体" w:hAnsiTheme="minorEastAsia" w:cs="Times New Roman"/>
          <w:color w:val="auto"/>
        </w:rPr>
        <w:t>采购代理机构</w:t>
      </w:r>
      <w:r>
        <w:rPr>
          <w:rFonts w:ascii="Times New Roman" w:eastAsia="宋体" w:hAnsi="Times New Roman" w:cs="Times New Roman"/>
          <w:color w:val="auto"/>
        </w:rPr>
        <w:t>”</w:t>
      </w:r>
      <w:r>
        <w:rPr>
          <w:rFonts w:ascii="Times New Roman" w:eastAsia="宋体" w:hAnsiTheme="minorEastAsia" w:cs="Times New Roman"/>
          <w:color w:val="auto"/>
        </w:rPr>
        <w:t>系指组织本次招标活动的机构，即</w:t>
      </w:r>
      <w:r>
        <w:rPr>
          <w:rFonts w:ascii="Times New Roman" w:eastAsia="宋体" w:hAnsi="Times New Roman" w:cs="Times New Roman"/>
          <w:color w:val="auto"/>
        </w:rPr>
        <w:t>“</w:t>
      </w:r>
      <w:r>
        <w:rPr>
          <w:rFonts w:ascii="Times New Roman" w:eastAsia="宋体" w:hAnsiTheme="minorEastAsia" w:cs="Times New Roman"/>
          <w:color w:val="auto"/>
        </w:rPr>
        <w:t>天津市滨海新区政府采购中心</w:t>
      </w:r>
      <w:r>
        <w:rPr>
          <w:rFonts w:ascii="Times New Roman" w:eastAsia="宋体" w:hAnsi="Times New Roman" w:cs="Times New Roman"/>
          <w:color w:val="auto"/>
        </w:rPr>
        <w:t>”</w:t>
      </w:r>
      <w:r>
        <w:rPr>
          <w:rFonts w:ascii="Times New Roman" w:eastAsia="宋体" w:hAnsiTheme="minorEastAsia" w:cs="Times New Roman"/>
          <w:color w:val="auto"/>
        </w:rPr>
        <w:t>。</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heme="minorEastAsia" w:cs="Times New Roman"/>
          <w:color w:val="auto"/>
        </w:rPr>
        <w:t>投标人</w:t>
      </w:r>
      <w:r>
        <w:rPr>
          <w:rFonts w:ascii="Times New Roman" w:eastAsia="宋体" w:hAnsi="Times New Roman" w:cs="Times New Roman"/>
          <w:color w:val="auto"/>
        </w:rPr>
        <w:t>”</w:t>
      </w:r>
      <w:r>
        <w:rPr>
          <w:rFonts w:ascii="Times New Roman" w:eastAsia="宋体" w:hAnsiTheme="minorEastAsia" w:cs="Times New Roman"/>
          <w:color w:val="auto"/>
        </w:rPr>
        <w:t>系指</w:t>
      </w:r>
      <w:r>
        <w:rPr>
          <w:rFonts w:ascii="Times New Roman" w:eastAsia="宋体" w:hAnsiTheme="minorEastAsia" w:cs="Times New Roman" w:hint="eastAsia"/>
          <w:color w:val="auto"/>
        </w:rPr>
        <w:t>响应招标、参加投标竞争的法人、其他组织或者自然人。</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heme="minorEastAsia" w:cs="Times New Roman"/>
          <w:color w:val="auto"/>
        </w:rPr>
        <w:t>服务</w:t>
      </w:r>
      <w:r>
        <w:rPr>
          <w:rFonts w:ascii="Times New Roman" w:eastAsia="宋体" w:hAnsi="Times New Roman" w:cs="Times New Roman"/>
          <w:color w:val="auto"/>
        </w:rPr>
        <w:t>”</w:t>
      </w:r>
      <w:r>
        <w:rPr>
          <w:rFonts w:ascii="Times New Roman" w:eastAsia="宋体" w:hAnsiTheme="minorEastAsia" w:cs="Times New Roman"/>
          <w:color w:val="auto"/>
          <w:szCs w:val="21"/>
        </w:rPr>
        <w:t>系指招标文件规定的投标人为完成采购项目所需承担的全部义务。</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heme="minorEastAsia" w:cs="Times New Roman"/>
          <w:color w:val="auto"/>
        </w:rPr>
        <w:t>解释权</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heme="minorEastAsia" w:cs="Times New Roman"/>
          <w:color w:val="auto"/>
        </w:rPr>
        <w:t>本次招投标的最终解释权归为采购人、采购代理机构。</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本文件未作须知明示，而又有相关法律、法规规定的，采购人、采购代理机构将对此解释为依据有关法律、法规的规定。</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heme="minorEastAsia" w:cs="Times New Roman"/>
          <w:color w:val="auto"/>
        </w:rPr>
        <w:t>符合《中华人民共和国政府采购法》第二十二条供应商参加政府采购活动应当具备的条件及其他有关法律、法规关于供应商的有关规定，有能力提供招标采购服务的供应商。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heme="minorEastAsia" w:cs="Times New Roman"/>
          <w:color w:val="auto"/>
        </w:rPr>
        <w:t>符合《投标邀请函》中关于供应商资格要求（实质性要求）的规定。</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heme="minorEastAsia" w:cs="Times New Roman"/>
          <w:color w:val="auto"/>
        </w:rPr>
        <w:t>关于联合体投标</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w:t>
      </w:r>
      <w:r>
        <w:rPr>
          <w:rFonts w:ascii="Times New Roman" w:eastAsia="宋体" w:hAnsiTheme="minorEastAsia" w:cs="Times New Roman"/>
          <w:color w:val="auto"/>
        </w:rPr>
        <w:t>《投标邀请函》接受联合体投标的：</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）两个以上的自然人、法人或者其他组织可以组成一个联合体，以一个供应商的身份共同参加政府采购。</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heme="minorEastAsia" w:cs="Times New Roman" w:hint="eastAsia"/>
          <w:color w:val="auto"/>
        </w:rPr>
        <w:t>要求</w:t>
      </w:r>
      <w:r>
        <w:rPr>
          <w:rFonts w:ascii="Times New Roman" w:eastAsia="宋体" w:hAnsiTheme="minorEastAsia" w:cs="Times New Roman"/>
          <w:color w:val="auto"/>
        </w:rPr>
        <w:t>）。</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imes New Roman" w:cs="Times New Roman" w:hint="eastAsia"/>
          <w:color w:val="auto"/>
        </w:rPr>
        <w:t>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w:t>
      </w:r>
      <w:r>
        <w:rPr>
          <w:rFonts w:ascii="Times New Roman" w:eastAsia="宋体" w:hAnsiTheme="minorEastAsia" w:hint="eastAsia"/>
          <w:color w:val="auto"/>
        </w:rPr>
        <w:t>下载招标文件</w:t>
      </w:r>
      <w:r>
        <w:rPr>
          <w:rFonts w:ascii="Times New Roman" w:eastAsia="宋体" w:hAnsiTheme="minorEastAsia"/>
          <w:color w:val="auto"/>
        </w:rPr>
        <w:t>时，应以联合体协议中确定的主体方名义</w:t>
      </w:r>
      <w:r>
        <w:rPr>
          <w:rFonts w:ascii="Times New Roman" w:eastAsia="宋体" w:hAnsiTheme="minorEastAsia" w:hint="eastAsia"/>
          <w:color w:val="auto"/>
        </w:rPr>
        <w:t>下载</w:t>
      </w:r>
      <w:r>
        <w:rPr>
          <w:rFonts w:ascii="Times New Roman" w:eastAsia="宋体" w:hAnsiTheme="minorEastAsia"/>
          <w:color w:val="auto"/>
        </w:rPr>
        <w:t>。</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）联合体投标的，应以主体方名义提交投标保证金（如有），对联合体各方均具有约束力。</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heme="minorEastAsia" w:cs="Times New Roman"/>
          <w:color w:val="auto"/>
        </w:rPr>
        <w:t>对应哪</w:t>
      </w:r>
      <w:proofErr w:type="gramEnd"/>
      <w:r>
        <w:rPr>
          <w:rFonts w:ascii="Times New Roman" w:eastAsia="宋体" w:hAnsiTheme="minorEastAsia" w:cs="Times New Roman"/>
          <w:color w:val="auto"/>
        </w:rPr>
        <w:t>一方的打分内容按主体方打分。</w:t>
      </w:r>
    </w:p>
    <w:p w:rsidR="006D3A89" w:rsidRDefault="00D8389E" w:rsidP="004E12B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）联合体中任意一方为中小企业的，该方应提供《中小企业声明函》。</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8</w:t>
      </w:r>
      <w:r>
        <w:rPr>
          <w:rFonts w:ascii="Times New Roman" w:eastAsia="宋体" w:hAnsiTheme="minorEastAsia" w:cs="Times New Roman"/>
          <w:color w:val="auto"/>
        </w:rPr>
        <w:t>）联合体各方应当共同与采购人签订采购合同，就采购合同约定的事项对采购人承担连带责任。</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heme="minorEastAsia" w:cs="Times New Roman"/>
          <w:color w:val="auto"/>
        </w:rPr>
        <w:t>关于关联企业</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除联合体外，法定代表人或单位负责人为同一个人或者存在直接控股、管理关系的不同供应商，不得同时参加同一项目或同一子项目的投标。如同时参加，则评审时</w:t>
      </w:r>
      <w:r>
        <w:rPr>
          <w:rFonts w:ascii="Times New Roman" w:eastAsia="宋体" w:hAnsiTheme="minorEastAsia" w:cs="Times New Roman"/>
          <w:color w:val="auto"/>
        </w:rPr>
        <w:lastRenderedPageBreak/>
        <w:t>将同时被拒绝。</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根据国务院《</w:t>
      </w:r>
      <w:bookmarkStart w:id="11" w:name="OLE_LINK5"/>
      <w:bookmarkStart w:id="12" w:name="OLE_LINK6"/>
      <w:r>
        <w:rPr>
          <w:rFonts w:ascii="Times New Roman" w:eastAsia="宋体" w:hAnsiTheme="minorEastAsia" w:cs="Times New Roman" w:hint="eastAsia"/>
          <w:color w:val="auto"/>
        </w:rPr>
        <w:t>物业管理条例</w:t>
      </w:r>
      <w:bookmarkEnd w:id="11"/>
      <w:bookmarkEnd w:id="12"/>
      <w:r>
        <w:rPr>
          <w:rFonts w:ascii="Times New Roman" w:eastAsia="宋体" w:hAnsiTheme="minorEastAsia" w:cs="Times New Roman" w:hint="eastAsia"/>
          <w:color w:val="auto"/>
        </w:rPr>
        <w:t>》第三十二条的规定</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从事物业管理活动的企业应当具有独立的法人资格</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，因此本项目不接受分公司投标。</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7</w:t>
      </w:r>
      <w:r>
        <w:rPr>
          <w:rFonts w:ascii="Times New Roman" w:eastAsia="宋体" w:hAnsiTheme="minorEastAsia" w:cs="Times New Roman"/>
          <w:color w:val="auto"/>
        </w:rPr>
        <w:t>关于中小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投标</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根据财库〔</w:t>
      </w:r>
      <w:r>
        <w:rPr>
          <w:rFonts w:ascii="Times New Roman" w:eastAsia="宋体" w:hAnsi="Times New Roman" w:cs="Times New Roman"/>
          <w:color w:val="auto"/>
        </w:rPr>
        <w:t>2014</w:t>
      </w:r>
      <w:r>
        <w:rPr>
          <w:rFonts w:ascii="Times New Roman" w:eastAsia="宋体" w:hAnsiTheme="minorEastAsia" w:cs="Times New Roman"/>
          <w:color w:val="auto"/>
        </w:rPr>
        <w:t>〕</w:t>
      </w:r>
      <w:r>
        <w:rPr>
          <w:rFonts w:ascii="Times New Roman" w:eastAsia="宋体" w:hAnsi="Times New Roman" w:cs="Times New Roman"/>
          <w:color w:val="auto"/>
        </w:rPr>
        <w:t>68</w:t>
      </w:r>
      <w:r>
        <w:rPr>
          <w:rFonts w:ascii="Times New Roman" w:eastAsia="宋体" w:hAnsiTheme="minorEastAsia"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heme="minorEastAsia" w:cs="Times New Roman"/>
          <w:color w:val="auto"/>
        </w:rPr>
        <w:t>设区的市</w:t>
      </w:r>
      <w:r>
        <w:rPr>
          <w:rFonts w:ascii="Times New Roman" w:eastAsia="宋体" w:hAnsi="Times New Roman" w:cs="Times New Roman"/>
          <w:color w:val="auto"/>
        </w:rPr>
        <w:t>)</w:t>
      </w:r>
      <w:r>
        <w:rPr>
          <w:rFonts w:ascii="Times New Roman" w:eastAsia="宋体" w:hAnsiTheme="minorEastAsia"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heme="minorEastAsia" w:cs="Times New Roman"/>
          <w:color w:val="auto"/>
        </w:rPr>
        <w:t>合格的服务</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heme="minorEastAsia" w:cs="Times New Roman"/>
          <w:color w:val="auto"/>
        </w:rPr>
        <w:t>投标人所提供的服务应当没有侵犯任何第三方的知识产权、技术秘密等合法权利。</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heme="minorEastAsia" w:cs="Times New Roman"/>
          <w:color w:val="auto"/>
        </w:rPr>
        <w:t>投标人提供的服务应当符合招标文件的要求，并且其质量完全符合国家标准、行业标准或地方标准。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heme="minorEastAsia" w:cs="Times New Roman"/>
          <w:color w:val="auto"/>
        </w:rPr>
        <w:t>投标费用</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heme="minorEastAsia" w:cs="Times New Roman"/>
          <w:color w:val="auto"/>
        </w:rPr>
        <w:t>本项目不收取招标代理服务费。</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heme="minorEastAsia" w:cs="Times New Roman"/>
          <w:color w:val="auto"/>
        </w:rPr>
        <w:t>无论投标过程中的做法和结果如何，投标人自行承担所有与参加投标有关的费用。</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heme="minorEastAsia" w:cs="Times New Roman"/>
          <w:color w:val="auto"/>
        </w:rPr>
        <w:t>信息发布</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19" w:history="1">
        <w:r>
          <w:rPr>
            <w:rStyle w:val="af0"/>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20" w:history="1">
        <w:r>
          <w:rPr>
            <w:rStyle w:val="af0"/>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的相关信息。因没有及时关注而未能如期获取相关信息，投标人自行承担由此可能产生的风险。</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答复，但答复的内容不得涉及商业秘密或者依法应当保密的内容。</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heme="minorEastAsia" w:cs="Times New Roman" w:hint="eastAsia"/>
          <w:color w:val="auto"/>
        </w:rPr>
        <w:t>质疑</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1" w:history="1">
        <w:r>
          <w:rPr>
            <w:rStyle w:val="af0"/>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解释说明。对捏造事实、滥用维权扰乱采购秩序的恶意质疑者，将上报天津市滨海新区财政局政府采购办公室依法处理。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heme="minorEastAsia" w:cs="Times New Roman"/>
          <w:color w:val="auto"/>
        </w:rPr>
        <w:t>其他</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本《投标须知》的条款如与《投标邀请函》、《招标项目需求》就同一内容的表述不一致的，以《投标邀请函》、《招标项目需求》中规定的内容为准。</w:t>
      </w:r>
    </w:p>
    <w:p w:rsidR="006D3A89" w:rsidRDefault="006D3A89">
      <w:pPr>
        <w:pStyle w:val="Default"/>
        <w:spacing w:line="360" w:lineRule="auto"/>
        <w:jc w:val="center"/>
        <w:rPr>
          <w:rFonts w:ascii="Times New Roman" w:eastAsia="宋体" w:hAnsi="Times New Roman" w:cs="Times New Roman"/>
          <w:color w:val="auto"/>
        </w:rPr>
      </w:pPr>
    </w:p>
    <w:p w:rsidR="006D3A89" w:rsidRDefault="00D8389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heme="minorEastAsia" w:cs="Times New Roman"/>
          <w:color w:val="auto"/>
        </w:rPr>
        <w:t>招标文件说明</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10. </w:t>
      </w:r>
      <w:r>
        <w:rPr>
          <w:rFonts w:ascii="Times New Roman" w:eastAsia="宋体" w:hAnsiTheme="minorEastAsia" w:cs="Times New Roman"/>
          <w:color w:val="auto"/>
        </w:rPr>
        <w:t>招标文件的构成</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heme="minorEastAsia" w:cs="Times New Roman"/>
          <w:color w:val="auto"/>
        </w:rPr>
        <w:t>招标文件由下述部分组成：</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）招标项目需求</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）投标须知</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）合同条款</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）投标文件格式</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6</w:t>
      </w:r>
      <w:r>
        <w:rPr>
          <w:rFonts w:ascii="Times New Roman" w:eastAsia="宋体" w:hAnsiTheme="minorEastAsia" w:cs="Times New Roman"/>
          <w:color w:val="auto"/>
        </w:rPr>
        <w:t>）本项目招标文件的更正公告内容（如有）</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heme="minorEastAsia" w:cs="Times New Roman"/>
          <w:color w:val="auto"/>
        </w:rPr>
        <w:t>除非有特殊要求，招标文件不单独提供招标项目使用地的自然环境、气候条件、公用设施等情况，投标人被视为熟悉上述与履行合同有关的一切情况。</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10.3</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heme="minorEastAsia" w:cs="Times New Roman"/>
          <w:color w:val="auto"/>
        </w:rPr>
        <w:t>招标文件中涉及的参照品牌、型号仅</w:t>
      </w:r>
      <w:proofErr w:type="gramStart"/>
      <w:r>
        <w:rPr>
          <w:rFonts w:ascii="Times New Roman" w:eastAsia="宋体" w:hAnsiTheme="minorEastAsia" w:cs="Times New Roman"/>
          <w:color w:val="auto"/>
        </w:rPr>
        <w:t>起说明</w:t>
      </w:r>
      <w:proofErr w:type="gramEnd"/>
      <w:r>
        <w:rPr>
          <w:rFonts w:ascii="Times New Roman" w:eastAsia="宋体" w:hAnsiTheme="minorEastAsia" w:cs="Times New Roman"/>
          <w:color w:val="auto"/>
        </w:rPr>
        <w:t>作用，并没有任何限制性，投标人在投标中可以选用其他替代品牌或型号，但这些替代要实质上优于或相当于招标要求。</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heme="minorEastAsia" w:cs="Times New Roman"/>
          <w:color w:val="auto"/>
        </w:rPr>
        <w:t>招标文件的澄清和修改</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heme="minorEastAsia"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以更正公告形式发布。</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heme="minorEastAsia" w:cs="Times New Roman"/>
          <w:color w:val="auto"/>
        </w:rPr>
        <w:t>更正公告一经在</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heme="minorEastAsia" w:cs="Times New Roman"/>
          <w:color w:val="auto"/>
        </w:rPr>
        <w:t>查看项目文件</w:t>
      </w:r>
      <w:r>
        <w:rPr>
          <w:rFonts w:ascii="Times New Roman" w:eastAsia="宋体" w:hAnsi="Times New Roman" w:cs="Times New Roman"/>
          <w:color w:val="auto"/>
        </w:rPr>
        <w:t>”</w:t>
      </w:r>
      <w:r>
        <w:rPr>
          <w:rFonts w:ascii="Times New Roman" w:eastAsia="宋体" w:hAnsiTheme="minorEastAsia" w:cs="Times New Roman"/>
          <w:color w:val="auto"/>
        </w:rPr>
        <w:t>，视同已书面通知所有招标文件的收受人。请参与项目的供应商及时关注更正公告，由此导致的风险由投标人自行承担，采购人、采购代理机构不承担任何责任。</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heme="minorEastAsia" w:cs="Times New Roman"/>
          <w:color w:val="auto"/>
        </w:rPr>
        <w:t>更正公告的内容为招标文件的组成部分。当招标文件与更正公告就同一内容</w:t>
      </w:r>
      <w:r>
        <w:rPr>
          <w:rFonts w:ascii="Times New Roman" w:eastAsia="宋体" w:hAnsiTheme="minorEastAsia" w:cs="Times New Roman"/>
          <w:color w:val="auto"/>
        </w:rPr>
        <w:lastRenderedPageBreak/>
        <w:t>的表述不一致时，以最后发出的更正公告内容为准。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heme="minorEastAsia"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heme="minorEastAsia" w:cs="Times New Roman"/>
          <w:color w:val="auto"/>
        </w:rPr>
        <w:t>答疑会和踏勘现场</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heme="minorEastAsia"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heme="minorEastAsia"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heme="minorEastAsia"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heme="minorEastAsia" w:cs="Times New Roman"/>
          <w:color w:val="auto"/>
        </w:rPr>
        <w:t>天津市政府采购网</w:t>
      </w:r>
      <w:r>
        <w:rPr>
          <w:rFonts w:ascii="Times New Roman" w:eastAsia="宋体" w:hAnsi="Times New Roman" w:cs="Times New Roman"/>
          <w:color w:val="auto"/>
        </w:rPr>
        <w:t>”</w:t>
      </w:r>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天津市政府采购中心网</w:t>
      </w:r>
      <w:r>
        <w:rPr>
          <w:rFonts w:ascii="Times New Roman" w:eastAsia="宋体" w:hAnsi="Times New Roman" w:cs="Times New Roman"/>
          <w:color w:val="auto"/>
        </w:rPr>
        <w:t>”</w:t>
      </w:r>
      <w:r>
        <w:rPr>
          <w:rFonts w:ascii="Times New Roman" w:eastAsia="宋体" w:hAnsiTheme="minorEastAsia" w:cs="Times New Roman"/>
          <w:color w:val="auto"/>
        </w:rPr>
        <w:t>以更正公告的形式发布外，不构成对招标文件的修改，不作为投标人编制投标文件的依据。</w:t>
      </w:r>
    </w:p>
    <w:p w:rsidR="006D3A89" w:rsidRDefault="006D3A89">
      <w:pPr>
        <w:pStyle w:val="Default"/>
        <w:spacing w:line="360" w:lineRule="auto"/>
        <w:jc w:val="center"/>
        <w:rPr>
          <w:rFonts w:ascii="Times New Roman" w:eastAsia="宋体" w:hAnsi="Times New Roman" w:cs="Times New Roman"/>
          <w:color w:val="auto"/>
        </w:rPr>
      </w:pPr>
    </w:p>
    <w:p w:rsidR="006D3A89" w:rsidRDefault="00D8389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heme="minorEastAsia" w:cs="Times New Roman"/>
          <w:color w:val="auto"/>
        </w:rPr>
        <w:t>投标文件的编制</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heme="minorEastAsia" w:cs="Times New Roman"/>
          <w:color w:val="auto"/>
        </w:rPr>
        <w:t>要求</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heme="minorEastAsia"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heme="minorEastAsia" w:cs="Times New Roman"/>
          <w:color w:val="auto"/>
        </w:rPr>
        <w:t>投标人应根据招标项目需求和投标文件格式编制投标文件，保证其真实有效，并承担相应的法律责任。</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heme="minorEastAsia" w:cs="Times New Roman"/>
          <w:color w:val="auto"/>
        </w:rPr>
        <w:t>投标人应对投标文件所提供的全部资料的真实性承担法律责任，并无条件接受采购人、采购代理机构对其中任何资料进行核实（核对原件）的要求。采购人、采</w:t>
      </w:r>
      <w:r>
        <w:rPr>
          <w:rFonts w:ascii="Times New Roman" w:eastAsia="宋体" w:hAnsiTheme="minorEastAsia" w:cs="Times New Roman"/>
          <w:color w:val="auto"/>
        </w:rPr>
        <w:lastRenderedPageBreak/>
        <w:t>购代理机构核对发现有不一致或</w:t>
      </w:r>
      <w:proofErr w:type="gramStart"/>
      <w:r>
        <w:rPr>
          <w:rFonts w:ascii="Times New Roman" w:eastAsia="宋体" w:hAnsiTheme="minorEastAsia" w:cs="Times New Roman"/>
          <w:color w:val="auto"/>
        </w:rPr>
        <w:t>供应商无正当</w:t>
      </w:r>
      <w:proofErr w:type="gramEnd"/>
      <w:r>
        <w:rPr>
          <w:rFonts w:ascii="Times New Roman" w:eastAsia="宋体" w:hAnsiTheme="minorEastAsia" w:cs="Times New Roman"/>
          <w:color w:val="auto"/>
        </w:rPr>
        <w:t>理由不按时提供原件的，按有关规定执行。</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heme="minorEastAsia" w:cs="Times New Roman"/>
          <w:color w:val="auto"/>
        </w:rPr>
        <w:t>投标语言及计量单位</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heme="minorEastAsia"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审委员会有权拒绝其投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heme="minorEastAsia" w:cs="Times New Roman"/>
          <w:color w:val="auto"/>
        </w:rPr>
        <w:t>除在招标文件中另有规定，投标文件所使用的计量单位均应使用中华人民共和国法定计量单位。</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heme="minorEastAsia" w:cs="Times New Roman"/>
          <w:color w:val="auto"/>
        </w:rPr>
        <w:t>投标文件格式</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heme="minorEastAsia" w:cs="Times New Roman"/>
          <w:color w:val="auto"/>
        </w:rPr>
        <w:t>投标人应按招标文件中提供的投标文件格式完整填写。因不按要求编制而引起系统无法检索、读取相关信息时，其后果由投标人自行承担。</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heme="minorEastAsia" w:cs="Times New Roman"/>
          <w:color w:val="auto"/>
        </w:rPr>
        <w:t>投标人可对本招标文件</w:t>
      </w:r>
      <w:r>
        <w:rPr>
          <w:rFonts w:ascii="Times New Roman" w:eastAsia="宋体" w:hAnsi="Times New Roman" w:cs="Times New Roman"/>
          <w:color w:val="auto"/>
        </w:rPr>
        <w:t>“</w:t>
      </w:r>
      <w:r>
        <w:rPr>
          <w:rFonts w:ascii="Times New Roman" w:eastAsia="宋体" w:hAnsiTheme="minorEastAsia" w:cs="Times New Roman"/>
          <w:color w:val="auto"/>
        </w:rPr>
        <w:t>招标项目要求</w:t>
      </w:r>
      <w:r>
        <w:rPr>
          <w:rFonts w:ascii="Times New Roman" w:eastAsia="宋体" w:hAnsi="Times New Roman" w:cs="Times New Roman"/>
          <w:color w:val="auto"/>
        </w:rPr>
        <w:t>”</w:t>
      </w:r>
      <w:r>
        <w:rPr>
          <w:rFonts w:ascii="Times New Roman" w:eastAsia="宋体" w:hAnsiTheme="minorEastAsia" w:cs="Times New Roman"/>
          <w:color w:val="auto"/>
        </w:rPr>
        <w:t>所列的所有服务进行投标，也可只对其中一包或几包的服务投标；若无特殊说明，每一包的内容不得分项投标，采购人原则上按照整包确定中标供应商。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heme="minorEastAsia" w:cs="Times New Roman"/>
          <w:color w:val="auto"/>
        </w:rPr>
        <w:t>如投标多个包的，要求</w:t>
      </w:r>
      <w:proofErr w:type="gramStart"/>
      <w:r>
        <w:rPr>
          <w:rFonts w:ascii="Times New Roman" w:eastAsia="宋体" w:hAnsiTheme="minorEastAsia" w:cs="Times New Roman"/>
          <w:color w:val="auto"/>
        </w:rPr>
        <w:t>按包分别</w:t>
      </w:r>
      <w:proofErr w:type="gramEnd"/>
      <w:r>
        <w:rPr>
          <w:rFonts w:ascii="Times New Roman" w:eastAsia="宋体" w:hAnsiTheme="minorEastAsia" w:cs="Times New Roman"/>
          <w:color w:val="auto"/>
        </w:rPr>
        <w:t>独立制作投标文件。</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heme="minorEastAsia"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顺序编制页码。</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heme="minorEastAsia" w:cs="Times New Roman"/>
          <w:color w:val="auto"/>
        </w:rPr>
        <w:t>投标报价</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heme="minorEastAsia" w:cs="Times New Roman"/>
          <w:color w:val="auto"/>
        </w:rPr>
        <w:t>投标书、开标一览表等各表中的报价，若无特殊说明应采用人民币填报。</w:t>
      </w:r>
    </w:p>
    <w:p w:rsidR="006D3A89" w:rsidRDefault="00D8389E">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heme="minorEastAsia"/>
        </w:rPr>
        <w:t>投标报价是为完成招标文件规定的一切工作所需的全部费用的最终优惠价格。</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16.3 </w:t>
      </w:r>
      <w:r>
        <w:rPr>
          <w:rFonts w:ascii="Times New Roman" w:eastAsia="宋体" w:hAnsiTheme="minorEastAsia" w:cs="Times New Roman"/>
          <w:color w:val="auto"/>
        </w:rPr>
        <w:t>除《招标项目需求》中说明并允许外，投标的每一个货物、服务的单项报价以及采购项目的投标总价均只允许有一个报价，任何有选择的报价，采购人、采购代理机构均将予以拒绝。</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heme="minorEastAsia" w:cs="Times New Roman"/>
          <w:color w:val="auto"/>
        </w:rPr>
        <w:t>投标人资格证明文件</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投标人必须提交证明其有资格进行投标和有能力履行合同的文件，作为投标文件的一部分。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）《投标邀请函》中规定的供应商资格要求（实质性要求）证明文件；</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）若国家及行业对投标项目有特殊资格要求的，还须提供特殊资格证明文件；</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）涉及本须知中</w:t>
      </w:r>
      <w:r>
        <w:rPr>
          <w:rFonts w:ascii="Times New Roman" w:eastAsia="宋体" w:hAnsi="Times New Roman" w:cs="Times New Roman"/>
          <w:color w:val="auto"/>
        </w:rPr>
        <w:t xml:space="preserve">“4. </w:t>
      </w:r>
      <w:r>
        <w:rPr>
          <w:rFonts w:ascii="Times New Roman" w:eastAsia="宋体" w:hAnsiTheme="minorEastAsia" w:cs="Times New Roman"/>
          <w:color w:val="auto"/>
        </w:rPr>
        <w:t>合格的投标人</w:t>
      </w:r>
      <w:r>
        <w:rPr>
          <w:rFonts w:ascii="Times New Roman" w:eastAsia="宋体" w:hAnsi="Times New Roman" w:cs="Times New Roman"/>
          <w:color w:val="auto"/>
        </w:rPr>
        <w:t>”</w:t>
      </w:r>
      <w:r>
        <w:rPr>
          <w:rFonts w:ascii="Times New Roman" w:eastAsia="宋体" w:hAnsiTheme="minorEastAsia" w:cs="Times New Roman"/>
          <w:color w:val="auto"/>
        </w:rPr>
        <w:t>相关要求的，按其要求执行。</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heme="minorEastAsia" w:cs="Times New Roman"/>
          <w:color w:val="auto"/>
        </w:rPr>
        <w:t>技术响应文件</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heme="minorEastAsia" w:cs="Times New Roman"/>
          <w:color w:val="auto"/>
        </w:rPr>
        <w:t>投标人须提交证明其拟提供的服务符合招标文件规定的技术响应文件，作为投标文件的一部分。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heme="minorEastAsia" w:cs="Times New Roman"/>
          <w:color w:val="auto"/>
        </w:rPr>
        <w:t>上述技术响应文件可以是文字资料、图纸或数据，</w:t>
      </w:r>
      <w:r>
        <w:rPr>
          <w:rFonts w:ascii="Times New Roman" w:eastAsia="宋体" w:hAnsiTheme="minorEastAsia" w:cs="Times New Roman"/>
          <w:color w:val="auto"/>
          <w:szCs w:val="21"/>
        </w:rPr>
        <w:t>其内容应包括但不限于人力、物力等资源的投入以及服务内容、方式、手段、措施、质量保证及建议等。</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heme="minorEastAsia" w:cs="Times New Roman"/>
          <w:color w:val="auto"/>
        </w:rPr>
        <w:t>投标保证金</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heme="minorEastAsia" w:cs="Times New Roman"/>
          <w:color w:val="auto"/>
        </w:rPr>
        <w:t>按照《招标项目要求》要求执行。</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heme="minorEastAsia" w:cs="Times New Roman"/>
          <w:color w:val="auto"/>
        </w:rPr>
        <w:t>符合《政府采购货物和服务招标投标管理办法》和《政府采购法实施条例》相关规定。</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heme="minorEastAsia" w:cs="Times New Roman"/>
          <w:color w:val="auto"/>
        </w:rPr>
        <w:t>投标有效期</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heme="minorEastAsia" w:cs="Times New Roman"/>
          <w:color w:val="auto"/>
        </w:rPr>
        <w:t>投标有效期为</w:t>
      </w:r>
      <w:r>
        <w:rPr>
          <w:rFonts w:ascii="Times New Roman" w:eastAsia="宋体" w:hAnsiTheme="minorEastAsia" w:cs="Times New Roman" w:hint="eastAsia"/>
          <w:color w:val="auto"/>
        </w:rPr>
        <w:t>提交投标文件的截止之日</w:t>
      </w:r>
      <w:r>
        <w:rPr>
          <w:rFonts w:ascii="Times New Roman" w:eastAsia="宋体" w:hAnsiTheme="minorEastAsia" w:cs="Times New Roman"/>
          <w:color w:val="auto"/>
        </w:rPr>
        <w:t>起</w:t>
      </w:r>
      <w:r>
        <w:rPr>
          <w:rFonts w:ascii="Times New Roman" w:eastAsia="宋体" w:hAnsi="Times New Roman" w:cs="Times New Roman"/>
          <w:color w:val="auto"/>
        </w:rPr>
        <w:t>60</w:t>
      </w:r>
      <w:r>
        <w:rPr>
          <w:rFonts w:ascii="Times New Roman" w:eastAsia="宋体" w:hAnsiTheme="minorEastAsia" w:cs="Times New Roman"/>
          <w:color w:val="auto"/>
        </w:rPr>
        <w:t>天。投标书中规定的有效期短于招标文件规定的，其投标将被拒绝。</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heme="minorEastAsia"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Pr>
          <w:rFonts w:ascii="Times New Roman" w:eastAsia="宋体" w:hAnsiTheme="minorEastAsia" w:cs="Times New Roman"/>
          <w:color w:val="auto"/>
        </w:rPr>
        <w:lastRenderedPageBreak/>
        <w:t>延长投标保证金的有效期。</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heme="minorEastAsia" w:cs="Times New Roman"/>
          <w:color w:val="auto"/>
        </w:rPr>
        <w:t>投标文件的签署及规定</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heme="minorEastAsia"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加盖投标人电子签章的电子投标文件（以通过天津公共资源电子签章客户端正确读取签章信息为准）。</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color w:val="auto"/>
        </w:rPr>
        <w:t xml:space="preserve">21.3 </w:t>
      </w:r>
      <w:r>
        <w:rPr>
          <w:rFonts w:ascii="Times New Roman" w:eastAsia="宋体" w:hAnsiTheme="minorEastAsia" w:cs="Times New Roman"/>
          <w:color w:val="auto"/>
        </w:rPr>
        <w:t>若有修改须于规定时间内重新提交电子投标文件。投标文件因模糊不清或表达不清所引起的后果由投标人自负。</w:t>
      </w:r>
    </w:p>
    <w:p w:rsidR="006D3A89" w:rsidRDefault="006D3A89" w:rsidP="004E12B6">
      <w:pPr>
        <w:pStyle w:val="Default"/>
        <w:spacing w:line="360" w:lineRule="auto"/>
        <w:ind w:firstLineChars="200" w:firstLine="446"/>
        <w:jc w:val="both"/>
        <w:rPr>
          <w:rFonts w:ascii="Times New Roman" w:eastAsia="宋体" w:hAnsi="Times New Roman" w:cs="Times New Roman"/>
          <w:color w:val="auto"/>
        </w:rPr>
      </w:pPr>
    </w:p>
    <w:p w:rsidR="006D3A89" w:rsidRDefault="00D8389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heme="minorEastAsia" w:cs="Times New Roman"/>
          <w:color w:val="auto"/>
        </w:rPr>
        <w:t>投标文件的网上应答和提交</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heme="minorEastAsia" w:cs="Times New Roman"/>
          <w:color w:val="auto"/>
        </w:rPr>
        <w:t>使用天津数字认证有限公司发出的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2" w:history="1">
        <w:r>
          <w:rPr>
            <w:rStyle w:val="af0"/>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heme="minorEastAsia" w:cs="Times New Roman" w:hint="eastAsia"/>
          <w:color w:val="auto"/>
        </w:rPr>
        <w:t>。</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heme="minorEastAsia" w:cs="Times New Roman" w:hint="eastAsia"/>
          <w:color w:val="auto"/>
        </w:rPr>
        <w:t>端安</w:t>
      </w:r>
      <w:proofErr w:type="gramEnd"/>
      <w:r>
        <w:rPr>
          <w:rFonts w:ascii="Times New Roman" w:eastAsia="宋体" w:hAnsiTheme="minorEastAsia" w:cs="Times New Roman" w:hint="eastAsia"/>
          <w:color w:val="auto"/>
        </w:rPr>
        <w:t>装包及使用</w:t>
      </w:r>
      <w:r>
        <w:rPr>
          <w:rFonts w:ascii="Times New Roman" w:eastAsia="宋体" w:hAnsiTheme="minorEastAsia" w:cs="Times New Roman" w:hint="eastAsia"/>
          <w:color w:val="auto"/>
        </w:rPr>
        <w:lastRenderedPageBreak/>
        <w:t>说明》规定的要求制作加盖投标人电子签章的电子投标文件（以通过天津公共资源电子签章客户端正确读取签章信息为准），并于投标截止时间前上传至天津市政府采购中心招投标系统。</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6D3A89" w:rsidRDefault="00D8389E" w:rsidP="004E12B6">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heme="minorEastAsia" w:eastAsiaTheme="minorEastAsia" w:hAnsiTheme="minorEastAsia" w:cs="Times New Roman" w:hint="eastAsia"/>
          <w:color w:val="auto"/>
        </w:rPr>
        <w:t>端安</w:t>
      </w:r>
      <w:proofErr w:type="gramEnd"/>
      <w:r>
        <w:rPr>
          <w:rFonts w:asciiTheme="minorEastAsia" w:eastAsiaTheme="minorEastAsia" w:hAnsiTheme="minorEastAsia" w:cs="Times New Roman" w:hint="eastAsia"/>
          <w:color w:val="auto"/>
        </w:rPr>
        <w:t>装包及使用说明》要求的文件检查方法进行检查，确保投标文件上传准确、有效。</w:t>
      </w:r>
    </w:p>
    <w:p w:rsidR="006D3A89" w:rsidRDefault="00D8389E" w:rsidP="004E12B6">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Pr>
          <w:rFonts w:asciiTheme="minorEastAsia" w:eastAsiaTheme="minorEastAsia" w:hAnsiTheme="minorEastAsia" w:cs="Times New Roman" w:hint="eastAsia"/>
          <w:color w:val="auto"/>
        </w:rPr>
        <w:t>本使用</w:t>
      </w:r>
      <w:proofErr w:type="gramEnd"/>
      <w:r>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heme="minorEastAsia" w:cs="Times New Roman"/>
          <w:color w:val="auto"/>
        </w:rPr>
        <w:t>投标人须承诺接受电子投标的方式，并自行承担由此带来的废标、无效投标的风险。</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未按招标文件的规定提交网上应答和上传加盖投标人电子签章的电子投标文件（以通过天津公共资源电子签章客户端正确读取签章信息为准）的投标将被拒绝。</w:t>
      </w:r>
    </w:p>
    <w:p w:rsidR="006D3A89" w:rsidRDefault="006D3A89">
      <w:pPr>
        <w:pStyle w:val="Default"/>
        <w:spacing w:line="360" w:lineRule="auto"/>
        <w:jc w:val="center"/>
        <w:rPr>
          <w:rFonts w:ascii="Times New Roman" w:eastAsia="宋体" w:hAnsi="Times New Roman" w:cs="Times New Roman"/>
          <w:color w:val="auto"/>
        </w:rPr>
      </w:pPr>
    </w:p>
    <w:p w:rsidR="006D3A89" w:rsidRDefault="00D8389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heme="minorEastAsia" w:cs="Times New Roman"/>
          <w:color w:val="auto"/>
        </w:rPr>
        <w:t>开标和评标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w:t>
      </w:r>
      <w:r>
        <w:rPr>
          <w:rFonts w:ascii="Times New Roman" w:eastAsia="宋体" w:hAnsiTheme="minorEastAsia" w:cs="Times New Roman" w:hint="eastAsia"/>
          <w:color w:val="auto"/>
        </w:rPr>
        <w:lastRenderedPageBreak/>
        <w:t>登陆天津市政府采购中心网（网址：</w:t>
      </w:r>
      <w:hyperlink r:id="rId23" w:history="1">
        <w:r>
          <w:rPr>
            <w:rStyle w:val="af0"/>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完成开标解密。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heme="minorEastAsia" w:cs="Times New Roman"/>
          <w:color w:val="auto"/>
        </w:rPr>
        <w:t>由于投标人原因，没有在规定时间内进行网上开标解密，视为无效投标。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heme="minorEastAsia" w:cs="Times New Roman"/>
          <w:color w:val="auto"/>
        </w:rPr>
        <w:t>开标解密后，对开标结果进行网上公示，投标人报价为空、为零的将被视为无效投标。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heme="minorEastAsia" w:cs="Times New Roman"/>
          <w:color w:val="auto"/>
        </w:rPr>
        <w:t>开标解密后，投标代表人应保持电话畅通并具备相应的网络环境，随时准备接受评委的网上询标。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heme="minorEastAsia"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heme="minorEastAsia" w:cs="Times New Roman"/>
          <w:color w:val="auto"/>
        </w:rPr>
        <w:t>询标解答</w:t>
      </w:r>
      <w:r>
        <w:rPr>
          <w:rFonts w:ascii="Times New Roman" w:eastAsia="宋体" w:hAnsi="Times New Roman" w:cs="Times New Roman"/>
          <w:color w:val="auto"/>
        </w:rPr>
        <w:t>”</w:t>
      </w:r>
      <w:r>
        <w:rPr>
          <w:rFonts w:ascii="Times New Roman" w:eastAsia="宋体" w:hAnsiTheme="minorEastAsia" w:cs="Times New Roman"/>
          <w:color w:val="auto"/>
        </w:rPr>
        <w:t>对评委的网上询标予以解答。如投标代表人被要求到评审现场答疑时，须携带身份证等有效证件原件，以备查验。</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heme="minorEastAsia" w:cs="Times New Roman"/>
          <w:color w:val="auto"/>
        </w:rPr>
        <w:t>评审委员会</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评审委员会成员由采购人代表和评审专家组成，成员人数应当为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评审委员会负责审查投标文件是否符合招标文件的要求，并进行审查、询标、评估和比较。评审委员会认为必要时，可向投标人进行询标。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出现符合专业条件的供应商或者对招标文件作实质性响应的供应商不足三家，或投标人的报价均超过了采购预算，采购人不能支付的情况时，或出现影响采购公正的违法、违规行为时，评审委员会有权宣布废标。</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评审委员会负责完成全部评标工作，向采购人提出经评审委员会签字的书面评标报告。</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heme="minorEastAsia" w:cs="Times New Roman"/>
          <w:color w:val="auto"/>
        </w:rPr>
        <w:t>对投标文件的审查和响应性的确定</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28.1 </w:t>
      </w:r>
      <w:r>
        <w:rPr>
          <w:rFonts w:ascii="Times New Roman" w:eastAsia="宋体" w:hAnsiTheme="minorEastAsia" w:cs="Times New Roman" w:hint="eastAsia"/>
          <w:color w:val="auto"/>
        </w:rPr>
        <w:t>符合性检查。评审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heme="minorEastAsia" w:cs="Times New Roman" w:hint="eastAsia"/>
          <w:color w:val="auto"/>
        </w:rPr>
        <w:t>投标截止时间后，除评审委员会要求提供外，不接受投标人及与投标人有关的任何一方递交的材料。</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heme="minorEastAsia"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）投标文件未按招标文件的要求加盖电子签章的；</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）投标有效期短于招标文件要求的；</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）投标文件中提供虚假或失实资料的；</w:t>
      </w:r>
    </w:p>
    <w:p w:rsidR="006D3A89" w:rsidRDefault="00D8389E" w:rsidP="004E12B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）不能满足招标文件中全部实质性要求，或加注“★”号条款出现负偏离，或经评审委员会认定未实质性响应招标文件要求，或投标内容不符合相关政策性规定的；</w:t>
      </w:r>
    </w:p>
    <w:p w:rsidR="006D3A89" w:rsidRDefault="00D8389E" w:rsidP="004E12B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5</w:t>
      </w:r>
      <w:r>
        <w:rPr>
          <w:rFonts w:ascii="Times New Roman" w:eastAsia="宋体" w:hAnsiTheme="minorEastAsia" w:cs="Times New Roman" w:hint="eastAsia"/>
          <w:color w:val="auto"/>
        </w:rPr>
        <w:t>）未按时进行网上解密或电子投标文件损坏、无效的；</w:t>
      </w:r>
    </w:p>
    <w:p w:rsidR="006D3A89" w:rsidRDefault="00D8389E" w:rsidP="004E12B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6</w:t>
      </w:r>
      <w:r>
        <w:rPr>
          <w:rFonts w:ascii="Times New Roman" w:eastAsia="宋体" w:hAnsiTheme="minorEastAsia" w:cs="Times New Roman" w:hint="eastAsia"/>
          <w:color w:val="auto"/>
        </w:rPr>
        <w:t>）投标报价超出采购预算或最高限价；</w:t>
      </w:r>
    </w:p>
    <w:p w:rsidR="006D3A89" w:rsidRDefault="00D8389E" w:rsidP="004E12B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7</w:t>
      </w:r>
      <w:r>
        <w:rPr>
          <w:rFonts w:ascii="Times New Roman" w:eastAsia="宋体" w:hAnsiTheme="minorEastAsia" w:cs="Times New Roman" w:hint="eastAsia"/>
          <w:color w:val="auto"/>
        </w:rPr>
        <w:t>）存在串通情形的；</w:t>
      </w:r>
    </w:p>
    <w:p w:rsidR="006D3A89" w:rsidRDefault="00D8389E" w:rsidP="004E12B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8</w:t>
      </w:r>
      <w:r>
        <w:rPr>
          <w:rFonts w:ascii="Times New Roman" w:eastAsia="宋体" w:hAnsiTheme="minorEastAsia" w:cs="Times New Roman" w:hint="eastAsia"/>
          <w:color w:val="auto"/>
        </w:rPr>
        <w:t>）单位负责人或法定代表人为同一人，或者存在控股、管理关系的不同供应商，参加同一包或者未划分包的同一项目投标的，相关投标均无效；</w:t>
      </w:r>
    </w:p>
    <w:p w:rsidR="006D3A89" w:rsidRDefault="00D8389E" w:rsidP="004E12B6">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9</w:t>
      </w:r>
      <w:r>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Pr>
          <w:rFonts w:ascii="Times New Roman" w:eastAsia="宋体" w:hAnsiTheme="minorEastAsia" w:cs="Times New Roman" w:hint="eastAsia"/>
          <w:color w:val="auto"/>
        </w:rPr>
        <w:t>2024</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265</w:t>
      </w:r>
      <w:r>
        <w:rPr>
          <w:rFonts w:ascii="Times New Roman" w:eastAsia="宋体" w:hAnsiTheme="minorEastAsia" w:cs="Times New Roman" w:hint="eastAsia"/>
          <w:color w:val="auto"/>
        </w:rPr>
        <w:t>号）的规定被判定为异常低价，供应商在合理的时间内又不能提供书面说明和必要的证明材料并对投标价格</w:t>
      </w:r>
      <w:proofErr w:type="gramStart"/>
      <w:r>
        <w:rPr>
          <w:rFonts w:ascii="Times New Roman" w:eastAsia="宋体" w:hAnsiTheme="minorEastAsia" w:cs="Times New Roman" w:hint="eastAsia"/>
          <w:color w:val="auto"/>
        </w:rPr>
        <w:t>作出</w:t>
      </w:r>
      <w:proofErr w:type="gramEnd"/>
      <w:r>
        <w:rPr>
          <w:rFonts w:ascii="Times New Roman" w:eastAsia="宋体" w:hAnsiTheme="minorEastAsia" w:cs="Times New Roman" w:hint="eastAsia"/>
          <w:color w:val="auto"/>
        </w:rPr>
        <w:t>解释的。</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10</w:t>
      </w:r>
      <w:r>
        <w:rPr>
          <w:rFonts w:ascii="Times New Roman" w:eastAsia="宋体" w:hAnsiTheme="minorEastAsia" w:cs="Times New Roman" w:hint="eastAsia"/>
          <w:color w:val="auto"/>
        </w:rPr>
        <w:t>）其他法定投标无效的情形。</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评审委员会对确定为实质上响应的投标进行审核，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Pr>
          <w:rFonts w:ascii="Times New Roman" w:eastAsia="宋体" w:hAnsiTheme="minorEastAsia" w:cs="Times New Roman"/>
          <w:color w:val="auto"/>
        </w:rPr>
        <w:t>评审委员会将要求投标人按上述修改错误的方法调整投标报价，投标人同意后，调整后的报价对投标人起约束作用。如果投标人不接受修改后的报价，其投标将被拒绝。</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heme="minorEastAsia" w:cs="Times New Roman"/>
          <w:color w:val="auto"/>
        </w:rPr>
        <w:t>投标文件的澄清</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heme="minorEastAsia" w:cs="Times New Roman"/>
          <w:color w:val="auto"/>
        </w:rPr>
        <w:t>澄清有关问题。为了有助于对投标文件进行审查、评估和比较，评审委员会有权要求投标人对投标文件中含义不明确、同类问题表述不一致或者有明显文字和计算错误的内容</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必要的澄清、说明或者纠正。投标人有义务按照评审委员会通知的时间、地点指派投标代表人就相关问题进行澄清。</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heme="minorEastAsia" w:cs="Times New Roman"/>
          <w:color w:val="auto"/>
        </w:rPr>
        <w:t>投标人澄清、说明、答复或者补充的内容须为并加盖电子签章后上传至天津市政府采购中心招投标系统。</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heme="minorEastAsia" w:cs="Times New Roman"/>
          <w:color w:val="auto"/>
        </w:rPr>
        <w:t>投标人的澄清、说明、答复或者补充应在规定的时间内完成，并不得超出投标文件的范围或对投标内容进行实质性的修改。</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heme="minorEastAsia" w:cs="Times New Roman"/>
          <w:color w:val="auto"/>
        </w:rPr>
        <w:t>澄清文件将作为投标文件的一部分，与投标文件具有同等的法律效力。</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heme="minorEastAsia" w:cs="Times New Roman"/>
          <w:color w:val="auto"/>
        </w:rPr>
        <w:t>投标的评估和比较</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评审委员会将根据招标文件确定的评标原则和评标方法对确定为实质上响应招标文件要求的投标进行评估和比较。</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 </w:t>
      </w:r>
      <w:r>
        <w:rPr>
          <w:rFonts w:ascii="Times New Roman" w:eastAsia="宋体" w:hAnsiTheme="minorEastAsia" w:cs="Times New Roman"/>
          <w:color w:val="auto"/>
        </w:rPr>
        <w:t>评标原则和评标方法</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heme="minorEastAsia" w:cs="Times New Roman"/>
          <w:color w:val="auto"/>
        </w:rPr>
        <w:t>评标原则</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）评审委员会应当按照客观、公正、审慎的原则，根据招标文件规定的评审程序、评审方法和评审标准进行独立评审。</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审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）对招标文件中描述有歧义或前后不一致的地方，</w:t>
      </w:r>
      <w:r>
        <w:rPr>
          <w:rFonts w:ascii="Times New Roman" w:eastAsia="宋体" w:hAnsiTheme="minorEastAsia" w:cs="Times New Roman" w:hint="eastAsia"/>
          <w:color w:val="auto"/>
        </w:rPr>
        <w:t>但不影响项目评审的，</w:t>
      </w:r>
      <w:r>
        <w:rPr>
          <w:rFonts w:ascii="Times New Roman" w:eastAsia="宋体" w:hAnsiTheme="minorEastAsia" w:cs="Times New Roman"/>
          <w:color w:val="auto"/>
        </w:rPr>
        <w:t>评审委员会有权进行评判，但对同一条款的评判应适用于每个投标人。</w:t>
      </w:r>
    </w:p>
    <w:p w:rsidR="006D3A89" w:rsidRDefault="00D8389E" w:rsidP="004E12B6">
      <w:pPr>
        <w:pStyle w:val="Default"/>
        <w:spacing w:line="360" w:lineRule="auto"/>
        <w:ind w:firstLineChars="200" w:firstLine="446"/>
        <w:jc w:val="both"/>
        <w:rPr>
          <w:rFonts w:ascii="Times New Roman" w:eastAsia="宋体" w:hAnsiTheme="minorEastAsia" w:cs="Times New Roman"/>
          <w:color w:val="000000" w:themeColor="text1"/>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全部通过符合性审查供应商投标（响应）报价平均值×</w:t>
      </w:r>
      <w:r>
        <w:rPr>
          <w:rFonts w:ascii="Times New Roman" w:eastAsia="宋体" w:hAnsi="Times New Roman" w:cs="Times New Roman" w:hint="eastAsia"/>
          <w:color w:val="auto"/>
        </w:rPr>
        <w:t>50%</w:t>
      </w:r>
      <w:r>
        <w:rPr>
          <w:rFonts w:ascii="Times New Roman" w:eastAsia="宋体" w:hAnsi="Times New Roman" w:cs="Times New Roman" w:hint="eastAsia"/>
          <w:color w:val="auto"/>
        </w:rPr>
        <w:t>；（二）投标（响应）报价低于通过符合性审查且报价次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通过符合性审查且报价次</w:t>
      </w:r>
      <w:proofErr w:type="gramStart"/>
      <w:r>
        <w:rPr>
          <w:rFonts w:ascii="Times New Roman" w:eastAsia="宋体" w:hAnsi="Times New Roman" w:cs="Times New Roman" w:hint="eastAsia"/>
          <w:color w:val="auto"/>
        </w:rPr>
        <w:t>低供应</w:t>
      </w:r>
      <w:proofErr w:type="gramEnd"/>
      <w:r>
        <w:rPr>
          <w:rFonts w:ascii="Times New Roman" w:eastAsia="宋体" w:hAnsi="Times New Roman" w:cs="Times New Roman" w:hint="eastAsia"/>
          <w:color w:val="auto"/>
        </w:rPr>
        <w:t>商投标（响应）报价×</w:t>
      </w:r>
      <w:r>
        <w:rPr>
          <w:rFonts w:ascii="Times New Roman" w:eastAsia="宋体" w:hAnsi="Times New Roman" w:cs="Times New Roman" w:hint="eastAsia"/>
          <w:color w:val="auto"/>
        </w:rPr>
        <w:t>50%</w:t>
      </w:r>
      <w:r>
        <w:rPr>
          <w:rFonts w:ascii="Times New Roman" w:eastAsia="宋体" w:hAnsi="Times New Roman" w:cs="Times New Roman" w:hint="eastAsia"/>
          <w:color w:val="auto"/>
        </w:rPr>
        <w:t>；（三）投标（响应）报价低于采购项目最高限价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的，即投标（响应）报价</w:t>
      </w:r>
      <w:r>
        <w:rPr>
          <w:rFonts w:ascii="Times New Roman" w:eastAsia="宋体" w:hAnsi="Times New Roman" w:cs="Times New Roman" w:hint="eastAsia"/>
          <w:color w:val="auto"/>
        </w:rPr>
        <w:t>&lt;</w:t>
      </w:r>
      <w:r>
        <w:rPr>
          <w:rFonts w:ascii="Times New Roman" w:eastAsia="宋体" w:hAnsi="Times New Roman" w:cs="Times New Roman" w:hint="eastAsia"/>
          <w:color w:val="auto"/>
        </w:rPr>
        <w:t>采购项目最高限价×</w:t>
      </w:r>
      <w:r>
        <w:rPr>
          <w:rFonts w:ascii="Times New Roman" w:eastAsia="宋体" w:hAnsi="Times New Roman" w:cs="Times New Roman" w:hint="eastAsia"/>
          <w:color w:val="auto"/>
        </w:rPr>
        <w:t>45%</w:t>
      </w:r>
      <w:r>
        <w:rPr>
          <w:rFonts w:ascii="Times New Roman" w:eastAsia="宋体" w:hAnsi="Times New Roman" w:cs="Times New Roman" w:hint="eastAsia"/>
          <w:color w:val="auto"/>
        </w:rPr>
        <w:t>；</w:t>
      </w:r>
      <w:r>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31.2 </w:t>
      </w:r>
      <w:r>
        <w:rPr>
          <w:rFonts w:ascii="Times New Roman" w:eastAsia="宋体" w:hAnsiTheme="minorEastAsia" w:cs="Times New Roman"/>
          <w:color w:val="auto"/>
        </w:rPr>
        <w:t>评标方法</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）采用</w:t>
      </w:r>
      <w:r>
        <w:rPr>
          <w:rFonts w:ascii="Times New Roman" w:eastAsia="宋体" w:hAnsi="Times New Roman" w:cs="Times New Roman"/>
          <w:color w:val="auto"/>
        </w:rPr>
        <w:t>“</w:t>
      </w:r>
      <w:r>
        <w:rPr>
          <w:rFonts w:ascii="Times New Roman" w:eastAsia="宋体" w:hAnsiTheme="minorEastAsia" w:cs="Times New Roman"/>
          <w:color w:val="auto"/>
        </w:rPr>
        <w:t>综合评分法</w:t>
      </w:r>
      <w:r>
        <w:rPr>
          <w:rFonts w:ascii="Times New Roman" w:eastAsia="宋体" w:hAnsi="Times New Roman" w:cs="Times New Roman"/>
          <w:color w:val="auto"/>
        </w:rPr>
        <w:t>”</w:t>
      </w:r>
      <w:r>
        <w:rPr>
          <w:rFonts w:ascii="Times New Roman" w:eastAsia="宋体" w:hAnsiTheme="minorEastAsia" w:cs="Times New Roman"/>
          <w:color w:val="auto"/>
        </w:rPr>
        <w:t>的评标方法，具体评审因素详见《招标项目需求》。评标采用百分制，各评委独立分别对实质上响应招标文件的投标进行逐项打分，对评审委员会各成员每一因素的打分汇总后取算术平均分，</w:t>
      </w:r>
      <w:proofErr w:type="gramStart"/>
      <w:r>
        <w:rPr>
          <w:rFonts w:ascii="Times New Roman" w:eastAsia="宋体" w:hAnsiTheme="minorEastAsia" w:cs="Times New Roman"/>
          <w:color w:val="auto"/>
        </w:rPr>
        <w:t>该平均</w:t>
      </w:r>
      <w:proofErr w:type="gramEnd"/>
      <w:r>
        <w:rPr>
          <w:rFonts w:ascii="Times New Roman" w:eastAsia="宋体" w:hAnsiTheme="minorEastAsia" w:cs="Times New Roman"/>
          <w:color w:val="auto"/>
        </w:rPr>
        <w:t>分为供应商的得分。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2</w:t>
      </w:r>
      <w:r>
        <w:rPr>
          <w:rFonts w:ascii="Times New Roman" w:eastAsia="宋体" w:hAnsiTheme="minorEastAsia"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heme="minorEastAsia" w:cs="Times New Roman"/>
          <w:color w:val="auto"/>
        </w:rPr>
        <w:t>〕</w:t>
      </w:r>
      <w:r>
        <w:rPr>
          <w:rFonts w:ascii="Times New Roman" w:eastAsia="宋体" w:hAnsi="Times New Roman" w:cs="Times New Roman"/>
          <w:color w:val="auto"/>
        </w:rPr>
        <w:t>69</w:t>
      </w:r>
      <w:r>
        <w:rPr>
          <w:rFonts w:ascii="Times New Roman" w:eastAsia="宋体" w:hAnsiTheme="minorEastAsia" w:cs="Times New Roman"/>
          <w:color w:val="auto"/>
        </w:rPr>
        <w:t>号）的规定，评审委员会成员要依法独立评审，并对评审意见承担个人责任。评审委员会成员对需要共同认定的事项存在争议的，按照少数服从多数的原则做出结论。持不同意见的评审委员会成员应当在评审报告上签署不同意见并说明理由，否则视为同意。</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3</w:t>
      </w:r>
      <w:r>
        <w:rPr>
          <w:rFonts w:ascii="Times New Roman" w:eastAsia="宋体" w:hAnsiTheme="minorEastAsia" w:cs="Times New Roman"/>
          <w:color w:val="auto"/>
        </w:rPr>
        <w:t>）评审委员会审查产品资质或检测报告等相关文件符合性时，应综合考虑行业特点、交易习惯、采购需求</w:t>
      </w:r>
      <w:proofErr w:type="gramStart"/>
      <w:r>
        <w:rPr>
          <w:rFonts w:ascii="Times New Roman" w:eastAsia="宋体" w:hAnsiTheme="minorEastAsia" w:cs="Times New Roman"/>
          <w:color w:val="auto"/>
        </w:rPr>
        <w:t>最</w:t>
      </w:r>
      <w:proofErr w:type="gramEnd"/>
      <w:r>
        <w:rPr>
          <w:rFonts w:ascii="Times New Roman" w:eastAsia="宋体" w:hAnsiTheme="minorEastAsia" w:cs="Times New Roman"/>
          <w:color w:val="auto"/>
        </w:rPr>
        <w:t>本质原义等情况，而不应以投标文件中产品名称与招标文件产品名称是否一致作为审查的标准。</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4</w:t>
      </w:r>
      <w:r>
        <w:rPr>
          <w:rFonts w:ascii="Times New Roman" w:eastAsia="宋体" w:hAnsiTheme="minorEastAsia" w:cs="Times New Roman"/>
          <w:color w:val="auto"/>
        </w:rPr>
        <w:t>）中标候选供应</w:t>
      </w:r>
      <w:proofErr w:type="gramStart"/>
      <w:r>
        <w:rPr>
          <w:rFonts w:ascii="Times New Roman" w:eastAsia="宋体" w:hAnsiTheme="minorEastAsia" w:cs="Times New Roman"/>
          <w:color w:val="auto"/>
        </w:rPr>
        <w:t>商产生</w:t>
      </w:r>
      <w:proofErr w:type="gramEnd"/>
      <w:r>
        <w:rPr>
          <w:rFonts w:ascii="Times New Roman" w:eastAsia="宋体" w:hAnsiTheme="minorEastAsia" w:cs="Times New Roman"/>
          <w:color w:val="auto"/>
        </w:rPr>
        <w:t>办法：按得分由高到低顺序确定中标候选供应商；得分相同的，按投标报价由低到高顺序确定中标候选供应商；得分且投标报价相同的，按</w:t>
      </w:r>
      <w:r>
        <w:rPr>
          <w:rFonts w:ascii="Times New Roman" w:eastAsia="宋体" w:hAnsiTheme="minorEastAsia" w:cs="Times New Roman" w:hint="eastAsia"/>
          <w:color w:val="auto"/>
        </w:rPr>
        <w:t>服务</w:t>
      </w:r>
      <w:r>
        <w:rPr>
          <w:rFonts w:ascii="Times New Roman" w:eastAsia="宋体" w:hAnsiTheme="minorEastAsia" w:cs="Times New Roman"/>
          <w:color w:val="auto"/>
        </w:rPr>
        <w:t>优劣顺序确定中标候选供应商，</w:t>
      </w:r>
      <w:r>
        <w:rPr>
          <w:rFonts w:ascii="Times New Roman" w:eastAsia="宋体" w:hAnsiTheme="minorEastAsia" w:cs="Times New Roman" w:hint="eastAsia"/>
          <w:color w:val="auto"/>
        </w:rPr>
        <w:t>采购人或评审委员会经采购人授权后按中标候选供应商顺序确定中标供应商。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5</w:t>
      </w:r>
      <w:r>
        <w:rPr>
          <w:rFonts w:ascii="Times New Roman" w:eastAsia="宋体" w:hAnsiTheme="minorEastAsia" w:cs="Times New Roman"/>
          <w:color w:val="auto"/>
        </w:rPr>
        <w:t>）根据《政府采购货物和服务招标投标管理办法》（</w:t>
      </w:r>
      <w:r>
        <w:rPr>
          <w:rFonts w:ascii="Times New Roman" w:eastAsia="宋体" w:hAnsiTheme="minorEastAsia" w:cs="Times New Roman" w:hint="eastAsia"/>
          <w:color w:val="auto"/>
        </w:rPr>
        <w:t>财政部</w:t>
      </w:r>
      <w:r>
        <w:rPr>
          <w:rFonts w:ascii="Times New Roman" w:eastAsia="宋体" w:hAnsiTheme="minorEastAsia" w:cs="Times New Roman"/>
          <w:color w:val="auto"/>
        </w:rPr>
        <w:t>令第</w:t>
      </w:r>
      <w:r>
        <w:rPr>
          <w:rFonts w:ascii="Times New Roman" w:eastAsia="宋体" w:hAnsi="Times New Roman" w:cs="Times New Roman" w:hint="eastAsia"/>
          <w:color w:val="auto"/>
        </w:rPr>
        <w:t>87</w:t>
      </w:r>
      <w:r>
        <w:rPr>
          <w:rFonts w:ascii="Times New Roman" w:eastAsia="宋体" w:hAnsiTheme="minorEastAsia" w:cs="Times New Roman"/>
          <w:color w:val="auto"/>
        </w:rPr>
        <w:t>号）第</w:t>
      </w:r>
      <w:r>
        <w:rPr>
          <w:rFonts w:ascii="Times New Roman" w:eastAsia="宋体" w:hAnsi="Times New Roman" w:cs="Times New Roman"/>
          <w:color w:val="auto"/>
        </w:rPr>
        <w:t>43</w:t>
      </w:r>
      <w:r>
        <w:rPr>
          <w:rFonts w:ascii="Times New Roman" w:eastAsia="宋体" w:hAnsiTheme="minorEastAsia" w:cs="Times New Roman"/>
          <w:color w:val="auto"/>
        </w:rPr>
        <w:t>条规定，如评审现场经财政部门批准本项目转为其他采购方式的，按相应采购方式程序执行。</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heme="minorEastAsia" w:cs="Times New Roman"/>
          <w:color w:val="auto"/>
        </w:rPr>
        <w:t>其他注意事项</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heme="minorEastAsia" w:cs="Times New Roman"/>
          <w:color w:val="auto"/>
        </w:rPr>
        <w:t>在开标、投标期间，投标人不得向评审委员会成员或采购代理机构询问评标情况、施加任何影响，不得进行旨在影响评标结果的活动。</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heme="minorEastAsia" w:cs="Times New Roman"/>
          <w:color w:val="auto"/>
        </w:rPr>
        <w:t>为保证定标的公正性，在评标过程中，评审委员会成员不得与投标人私下交换意见。在开、评标期间及招标工作结束后，凡与评标情况有接触的任何人不得透露</w:t>
      </w:r>
      <w:r>
        <w:rPr>
          <w:rFonts w:ascii="Times New Roman" w:eastAsia="宋体" w:hAnsiTheme="minorEastAsia" w:cs="Times New Roman"/>
          <w:color w:val="auto"/>
        </w:rPr>
        <w:lastRenderedPageBreak/>
        <w:t>审查、澄清、评价和比较等投标的有关资料以及授标建议等评标情况。</w:t>
      </w:r>
    </w:p>
    <w:p w:rsidR="006D3A89" w:rsidRDefault="00D8389E" w:rsidP="004E12B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heme="minorEastAsia" w:cs="Times New Roman"/>
          <w:color w:val="auto"/>
        </w:rPr>
        <w:t>本项目不接受赠品、回扣或者与采购无关的其他商品、服务。</w:t>
      </w:r>
    </w:p>
    <w:p w:rsidR="006D3A89" w:rsidRDefault="006D3A89">
      <w:pPr>
        <w:pStyle w:val="Default"/>
        <w:spacing w:line="360" w:lineRule="auto"/>
        <w:jc w:val="center"/>
        <w:rPr>
          <w:rFonts w:ascii="Times New Roman" w:eastAsia="宋体" w:hAnsi="Times New Roman" w:cs="Times New Roman"/>
          <w:color w:val="auto"/>
        </w:rPr>
      </w:pPr>
    </w:p>
    <w:p w:rsidR="006D3A89" w:rsidRDefault="00D8389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heme="minorEastAsia" w:cs="Times New Roman"/>
          <w:color w:val="auto"/>
        </w:rPr>
        <w:t>授予合同</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heme="minorEastAsia" w:cs="Times New Roman"/>
          <w:color w:val="auto"/>
        </w:rPr>
        <w:t>中标供应商的产生</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heme="minorEastAsia" w:cs="Times New Roman"/>
          <w:color w:val="auto"/>
        </w:rPr>
        <w:t>采购人可以事先授权评审委员会直接确定中标供应商。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heme="minorEastAsia" w:cs="Times New Roman"/>
          <w:color w:val="auto"/>
        </w:rPr>
        <w:t>采购人也可以按照《政府采购法》及其实施条例等法律法规的规定和招标文件的要求确认中标供应商。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f0"/>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5" w:history="1">
        <w:r>
          <w:rPr>
            <w:rStyle w:val="af0"/>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综合得分及排名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w:t>
      </w:r>
      <w:r>
        <w:rPr>
          <w:rFonts w:ascii="Times New Roman" w:eastAsia="宋体" w:hAnsiTheme="minorEastAsia" w:cs="Times New Roman" w:hint="eastAsia"/>
          <w:color w:val="auto"/>
        </w:rPr>
        <w:lastRenderedPageBreak/>
        <w:t>政府采购中心网（网址：</w:t>
      </w:r>
      <w:hyperlink r:id="rId26" w:history="1">
        <w:r>
          <w:rPr>
            <w:rStyle w:val="af0"/>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heme="minorEastAsia" w:cs="Times New Roman" w:hint="eastAsia"/>
          <w:color w:val="auto"/>
        </w:rPr>
        <w:t>，并从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Pr>
          <w:rFonts w:ascii="Times New Roman" w:eastAsia="宋体" w:hAnsiTheme="minorEastAsia" w:cs="Times New Roman" w:hint="eastAsia"/>
          <w:color w:val="auto"/>
        </w:rPr>
        <w:t>有效期至货到</w:t>
      </w:r>
      <w:proofErr w:type="gramEnd"/>
      <w:r>
        <w:rPr>
          <w:rFonts w:ascii="Times New Roman" w:eastAsia="宋体" w:hAnsiTheme="minorEastAsia" w:cs="Times New Roman" w:hint="eastAsia"/>
          <w:color w:val="auto"/>
        </w:rPr>
        <w:t>并最终验收合格之日。</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商未能</w:t>
      </w:r>
      <w:proofErr w:type="gramEnd"/>
      <w:r>
        <w:rPr>
          <w:rFonts w:ascii="Times New Roman" w:eastAsia="宋体" w:hAnsiTheme="minorEastAsia" w:cs="Times New Roman" w:hint="eastAsia"/>
          <w:color w:val="auto"/>
        </w:rPr>
        <w:t>按合同规定履行其义务，采购人有权没收其履约保证金。</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w:t>
      </w:r>
      <w:proofErr w:type="gramStart"/>
      <w:r>
        <w:rPr>
          <w:rFonts w:ascii="Times New Roman" w:eastAsia="宋体" w:hAnsiTheme="minorEastAsia" w:cs="Times New Roman" w:hint="eastAsia"/>
          <w:color w:val="auto"/>
        </w:rPr>
        <w:t>商拒绝</w:t>
      </w:r>
      <w:proofErr w:type="gramEnd"/>
      <w:r>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6D3A89" w:rsidRDefault="006D3A89" w:rsidP="004E12B6">
      <w:pPr>
        <w:pStyle w:val="Default"/>
        <w:spacing w:line="360" w:lineRule="auto"/>
        <w:ind w:firstLineChars="200" w:firstLine="446"/>
        <w:jc w:val="center"/>
        <w:rPr>
          <w:rFonts w:ascii="Times New Roman" w:eastAsia="宋体" w:hAnsiTheme="minorEastAsia" w:cs="Times New Roman"/>
          <w:color w:val="auto"/>
        </w:rPr>
      </w:pPr>
    </w:p>
    <w:p w:rsidR="006D3A89" w:rsidRDefault="00D8389E" w:rsidP="004E12B6">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w:t>
      </w:r>
      <w:r>
        <w:rPr>
          <w:rFonts w:ascii="Times New Roman" w:eastAsia="宋体" w:hAnsiTheme="minorEastAsia" w:cs="Times New Roman"/>
          <w:color w:val="auto"/>
        </w:rPr>
        <w:lastRenderedPageBreak/>
        <w:t>留份额、价格扣除比例或价格加分比例等内容应当在采购文件中明确。因此，中小企业可在采购文件中获取相关信息。</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lastRenderedPageBreak/>
        <w:t>一、“政采贷”概念</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6D3A89" w:rsidRDefault="00D8389E" w:rsidP="004E12B6">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6D3A8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6D3A89">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6D3A89" w:rsidRDefault="00D8389E">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6D3A89" w:rsidRDefault="00D8389E">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6D3A89" w:rsidRDefault="00D8389E">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6D3A89">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6D3A89">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w:t>
            </w:r>
            <w:r>
              <w:rPr>
                <w:rFonts w:ascii="宋体" w:hAnsi="宋体" w:cs="宋体" w:hint="eastAsia"/>
                <w:color w:val="000000"/>
                <w:kern w:val="0"/>
                <w:sz w:val="19"/>
                <w:szCs w:val="19"/>
              </w:rPr>
              <w:lastRenderedPageBreak/>
              <w:t>万</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w:t>
            </w:r>
            <w:r>
              <w:rPr>
                <w:rFonts w:ascii="宋体" w:hAnsi="宋体" w:cs="宋体" w:hint="eastAsia"/>
                <w:color w:val="000000"/>
                <w:kern w:val="0"/>
                <w:sz w:val="19"/>
                <w:szCs w:val="19"/>
              </w:rPr>
              <w:lastRenderedPageBreak/>
              <w:t>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w:t>
            </w:r>
            <w:proofErr w:type="gramStart"/>
            <w:r>
              <w:rPr>
                <w:rFonts w:ascii="宋体" w:hAnsi="宋体" w:cs="宋体"/>
                <w:color w:val="000000"/>
                <w:kern w:val="0"/>
                <w:sz w:val="19"/>
                <w:szCs w:val="19"/>
              </w:rPr>
              <w:t>谢凝</w:t>
            </w:r>
            <w:proofErr w:type="gramEnd"/>
            <w:r>
              <w:rPr>
                <w:rFonts w:ascii="宋体" w:hAnsi="宋体" w:cs="宋体" w:hint="eastAsia"/>
                <w:color w:val="000000"/>
                <w:kern w:val="0"/>
                <w:sz w:val="19"/>
                <w:szCs w:val="19"/>
              </w:rPr>
              <w:t>18622858578</w:t>
            </w:r>
          </w:p>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6D3A89">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6D3A89">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6D3A89">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6D3A89">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6D3A89">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6D3A89">
        <w:trPr>
          <w:trHeight w:val="2651"/>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6D3A89" w:rsidRDefault="00D8389E">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6D3A89" w:rsidRDefault="00D8389E">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6D3A89" w:rsidRDefault="00D8389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6D3A89">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6D3A89" w:rsidRDefault="00D8389E">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D3A89">
              <w:tc>
                <w:tcPr>
                  <w:tcW w:w="2632" w:type="dxa"/>
                  <w:shd w:val="clear" w:color="auto" w:fill="FFFFFF"/>
                  <w:tcMar>
                    <w:top w:w="150" w:type="dxa"/>
                    <w:left w:w="0" w:type="dxa"/>
                    <w:bottom w:w="150" w:type="dxa"/>
                    <w:right w:w="0" w:type="dxa"/>
                  </w:tcMar>
                </w:tcPr>
                <w:p w:rsidR="006D3A89" w:rsidRDefault="00D8389E">
                  <w:pPr>
                    <w:widowControl/>
                    <w:numPr>
                      <w:ilvl w:val="0"/>
                      <w:numId w:val="2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6D3A89" w:rsidRDefault="00D8389E">
                  <w:pPr>
                    <w:widowControl/>
                    <w:numPr>
                      <w:ilvl w:val="0"/>
                      <w:numId w:val="2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6D3A89" w:rsidRDefault="00D8389E">
                  <w:pPr>
                    <w:widowControl/>
                    <w:numPr>
                      <w:ilvl w:val="0"/>
                      <w:numId w:val="29"/>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6D3A89" w:rsidRDefault="00D8389E">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6D3A89" w:rsidRDefault="006D3A89">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D3A89" w:rsidRDefault="00D8389E">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6D3A89">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6D3A89" w:rsidRDefault="00D8389E">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D3A89">
              <w:tc>
                <w:tcPr>
                  <w:tcW w:w="2632" w:type="dxa"/>
                  <w:shd w:val="clear" w:color="auto" w:fill="FFFFFF"/>
                  <w:tcMar>
                    <w:top w:w="150" w:type="dxa"/>
                    <w:left w:w="0" w:type="dxa"/>
                    <w:bottom w:w="150" w:type="dxa"/>
                    <w:right w:w="0" w:type="dxa"/>
                  </w:tcMar>
                </w:tcPr>
                <w:p w:rsidR="006D3A89" w:rsidRDefault="00D8389E">
                  <w:pPr>
                    <w:widowControl/>
                    <w:numPr>
                      <w:ilvl w:val="0"/>
                      <w:numId w:val="3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6D3A89" w:rsidRDefault="00D8389E">
                  <w:pPr>
                    <w:widowControl/>
                    <w:numPr>
                      <w:ilvl w:val="0"/>
                      <w:numId w:val="3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6D3A89" w:rsidRDefault="00D8389E">
                  <w:pPr>
                    <w:widowControl/>
                    <w:numPr>
                      <w:ilvl w:val="0"/>
                      <w:numId w:val="3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6D3A89" w:rsidRDefault="00D8389E">
                  <w:pPr>
                    <w:widowControl/>
                    <w:numPr>
                      <w:ilvl w:val="0"/>
                      <w:numId w:val="30"/>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6D3A89" w:rsidRDefault="006D3A8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6D3A89" w:rsidRDefault="00D8389E" w:rsidP="004E12B6">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6D3A8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D3A89">
              <w:tc>
                <w:tcPr>
                  <w:tcW w:w="2632" w:type="dxa"/>
                  <w:shd w:val="clear" w:color="auto" w:fill="FFFFFF"/>
                  <w:tcMar>
                    <w:top w:w="150" w:type="dxa"/>
                    <w:left w:w="0" w:type="dxa"/>
                    <w:bottom w:w="150" w:type="dxa"/>
                    <w:right w:w="0" w:type="dxa"/>
                  </w:tcMar>
                </w:tcPr>
                <w:p w:rsidR="006D3A89" w:rsidRDefault="00D8389E">
                  <w:pPr>
                    <w:widowControl/>
                    <w:numPr>
                      <w:ilvl w:val="0"/>
                      <w:numId w:val="3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民法典》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6D3A89" w:rsidRDefault="00D8389E">
                  <w:pPr>
                    <w:widowControl/>
                    <w:numPr>
                      <w:ilvl w:val="0"/>
                      <w:numId w:val="3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6D3A89" w:rsidRDefault="00D8389E">
                  <w:pPr>
                    <w:widowControl/>
                    <w:numPr>
                      <w:ilvl w:val="0"/>
                      <w:numId w:val="31"/>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6D3A89" w:rsidRDefault="00D8389E">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6D3A89" w:rsidRDefault="006D3A8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D3A89" w:rsidRDefault="00D8389E">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6D3A89" w:rsidRDefault="00D8389E">
            <w:pPr>
              <w:jc w:val="center"/>
              <w:rPr>
                <w:rFonts w:ascii="宋体" w:hAnsi="宋体" w:cs="宋体"/>
                <w:color w:val="000000"/>
                <w:kern w:val="0"/>
                <w:sz w:val="19"/>
                <w:szCs w:val="19"/>
              </w:rPr>
            </w:pPr>
            <w:proofErr w:type="gramStart"/>
            <w:r>
              <w:rPr>
                <w:rFonts w:ascii="宋体" w:hAnsi="宋体" w:cs="宋体" w:hint="eastAsia"/>
                <w:color w:val="000000"/>
                <w:kern w:val="0"/>
                <w:sz w:val="19"/>
                <w:szCs w:val="19"/>
              </w:rPr>
              <w:t>赵望宇</w:t>
            </w:r>
            <w:proofErr w:type="gramEnd"/>
          </w:p>
          <w:p w:rsidR="006D3A89" w:rsidRDefault="00D8389E">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6D3A89" w:rsidRDefault="00D8389E">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6D3A8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D3A89">
              <w:tc>
                <w:tcPr>
                  <w:tcW w:w="3007" w:type="dxa"/>
                  <w:shd w:val="clear" w:color="auto" w:fill="FFFFFF"/>
                  <w:tcMar>
                    <w:top w:w="150" w:type="dxa"/>
                    <w:left w:w="0" w:type="dxa"/>
                    <w:bottom w:w="150" w:type="dxa"/>
                    <w:right w:w="0" w:type="dxa"/>
                  </w:tcMar>
                </w:tcPr>
                <w:p w:rsidR="006D3A89" w:rsidRDefault="00D8389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6D3A89" w:rsidRDefault="00D8389E">
                  <w:pPr>
                    <w:widowControl/>
                    <w:numPr>
                      <w:ilvl w:val="0"/>
                      <w:numId w:val="3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6D3A89" w:rsidRDefault="00D8389E">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6D3A89" w:rsidRDefault="006D3A8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D3A89" w:rsidRDefault="00D8389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6D3A89" w:rsidRDefault="00D8389E">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6D3A8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D3A89">
              <w:tc>
                <w:tcPr>
                  <w:tcW w:w="3007" w:type="dxa"/>
                  <w:shd w:val="clear" w:color="auto" w:fill="FFFFFF"/>
                  <w:tcMar>
                    <w:top w:w="150" w:type="dxa"/>
                    <w:left w:w="0" w:type="dxa"/>
                    <w:bottom w:w="150" w:type="dxa"/>
                    <w:right w:w="0" w:type="dxa"/>
                  </w:tcMar>
                </w:tcPr>
                <w:p w:rsidR="006D3A89" w:rsidRDefault="00D8389E">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6D3A89" w:rsidRDefault="00D8389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6D3A89" w:rsidRDefault="00D8389E">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6D3A89" w:rsidRDefault="006D3A8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D3A89" w:rsidRDefault="00D8389E">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6D3A8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D3A89">
              <w:trPr>
                <w:trHeight w:val="2992"/>
              </w:trPr>
              <w:tc>
                <w:tcPr>
                  <w:tcW w:w="3168" w:type="dxa"/>
                  <w:shd w:val="clear" w:color="auto" w:fill="FFFFFF"/>
                  <w:tcMar>
                    <w:top w:w="150" w:type="dxa"/>
                    <w:left w:w="0" w:type="dxa"/>
                    <w:bottom w:w="150" w:type="dxa"/>
                    <w:right w:w="0" w:type="dxa"/>
                  </w:tcMar>
                </w:tcPr>
                <w:p w:rsidR="006D3A89" w:rsidRDefault="00D8389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6D3A89" w:rsidRDefault="00D8389E">
                  <w:pPr>
                    <w:widowControl/>
                    <w:numPr>
                      <w:ilvl w:val="0"/>
                      <w:numId w:val="3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6D3A89" w:rsidRDefault="00D8389E">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bl>
          <w:p w:rsidR="006D3A89" w:rsidRDefault="006D3A8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D3A89" w:rsidRDefault="00D8389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6D3A89" w:rsidRDefault="00D8389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6D3A8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6D3A89">
              <w:tc>
                <w:tcPr>
                  <w:tcW w:w="3007" w:type="dxa"/>
                  <w:shd w:val="clear" w:color="auto" w:fill="FFFFFF"/>
                  <w:tcMar>
                    <w:top w:w="150" w:type="dxa"/>
                    <w:left w:w="0" w:type="dxa"/>
                    <w:bottom w:w="150" w:type="dxa"/>
                    <w:right w:w="0" w:type="dxa"/>
                  </w:tcMar>
                </w:tcPr>
                <w:p w:rsidR="006D3A89" w:rsidRDefault="00D8389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6D3A89" w:rsidRDefault="00D8389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6D3A89" w:rsidRDefault="00D8389E">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6D3A89" w:rsidRDefault="006D3A8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D3A89" w:rsidRDefault="00D8389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6D3A89" w:rsidRDefault="00D8389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6D3A8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D3A89" w:rsidRDefault="00D8389E">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numPr>
                <w:ilvl w:val="0"/>
                <w:numId w:val="3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6D3A89" w:rsidRDefault="00D8389E">
            <w:pPr>
              <w:widowControl/>
              <w:numPr>
                <w:ilvl w:val="0"/>
                <w:numId w:val="3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6D3A89" w:rsidRDefault="00D8389E">
            <w:pPr>
              <w:widowControl/>
              <w:numPr>
                <w:ilvl w:val="0"/>
                <w:numId w:val="3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6D3A89" w:rsidRDefault="00D8389E">
            <w:pPr>
              <w:widowControl/>
              <w:numPr>
                <w:ilvl w:val="0"/>
                <w:numId w:val="3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D3A89" w:rsidRDefault="00D8389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13767182800</w:t>
            </w:r>
          </w:p>
          <w:p w:rsidR="006D3A89" w:rsidRDefault="00D8389E">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6D3A8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6D3A89" w:rsidRDefault="00D8389E">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6D3A89" w:rsidRDefault="006D3A89">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6D3A89" w:rsidRDefault="006D3A89">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6D3A89" w:rsidRDefault="006D3A8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D3A89" w:rsidRDefault="006D3A89">
            <w:pPr>
              <w:widowControl/>
              <w:jc w:val="center"/>
              <w:textAlignment w:val="top"/>
              <w:rPr>
                <w:rFonts w:ascii="宋体" w:hAnsi="宋体" w:cs="宋体"/>
                <w:color w:val="000000"/>
                <w:kern w:val="0"/>
                <w:sz w:val="19"/>
                <w:szCs w:val="19"/>
              </w:rPr>
            </w:pPr>
          </w:p>
        </w:tc>
      </w:tr>
    </w:tbl>
    <w:p w:rsidR="006D3A89" w:rsidRDefault="006D3A89" w:rsidP="004E12B6">
      <w:pPr>
        <w:pStyle w:val="Default"/>
        <w:spacing w:line="360" w:lineRule="auto"/>
        <w:ind w:firstLineChars="200" w:firstLine="446"/>
        <w:jc w:val="both"/>
        <w:rPr>
          <w:rFonts w:ascii="Times New Roman" w:eastAsia="宋体" w:hAnsiTheme="minorEastAsia" w:cs="Times New Roman"/>
          <w:color w:val="auto"/>
        </w:rPr>
      </w:pPr>
    </w:p>
    <w:p w:rsidR="006D3A89" w:rsidRDefault="00D8389E" w:rsidP="004E12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6D3A89" w:rsidRDefault="00D8389E">
      <w:pPr>
        <w:widowControl/>
        <w:jc w:val="left"/>
        <w:rPr>
          <w:b/>
          <w:bCs/>
          <w:kern w:val="28"/>
          <w:sz w:val="32"/>
          <w:szCs w:val="32"/>
        </w:rPr>
      </w:pPr>
      <w:r>
        <w:br w:type="page"/>
      </w:r>
    </w:p>
    <w:p w:rsidR="006D3A89" w:rsidRDefault="00D8389E">
      <w:pPr>
        <w:pStyle w:val="ac"/>
        <w:ind w:left="386"/>
        <w:rPr>
          <w:rFonts w:ascii="Times New Roman" w:hAnsi="Times New Roman"/>
        </w:rPr>
      </w:pPr>
      <w:r>
        <w:rPr>
          <w:rFonts w:ascii="Times New Roman" w:hAnsiTheme="minorEastAsia"/>
        </w:rPr>
        <w:lastRenderedPageBreak/>
        <w:t>第四部分合同条款</w:t>
      </w:r>
    </w:p>
    <w:p w:rsidR="006D3A89" w:rsidRDefault="00D8389E">
      <w:pPr>
        <w:snapToGrid w:val="0"/>
        <w:spacing w:line="360" w:lineRule="auto"/>
        <w:ind w:firstLineChars="200" w:firstLine="448"/>
        <w:rPr>
          <w:sz w:val="24"/>
          <w:szCs w:val="24"/>
        </w:rPr>
      </w:pPr>
      <w:r>
        <w:rPr>
          <w:rFonts w:hAnsiTheme="minorEastAsia"/>
          <w:b/>
          <w:bCs/>
          <w:sz w:val="24"/>
          <w:szCs w:val="24"/>
        </w:rPr>
        <w:t>采购人（甲方）：</w:t>
      </w:r>
    </w:p>
    <w:p w:rsidR="006D3A89" w:rsidRDefault="00D8389E">
      <w:pPr>
        <w:snapToGrid w:val="0"/>
        <w:spacing w:line="360" w:lineRule="auto"/>
        <w:ind w:firstLineChars="200" w:firstLine="448"/>
        <w:rPr>
          <w:sz w:val="24"/>
          <w:szCs w:val="24"/>
        </w:rPr>
      </w:pPr>
      <w:r>
        <w:rPr>
          <w:rFonts w:hAnsiTheme="minorEastAsia"/>
          <w:b/>
          <w:bCs/>
          <w:sz w:val="24"/>
          <w:szCs w:val="24"/>
        </w:rPr>
        <w:t>供应商（乙方）：</w:t>
      </w:r>
    </w:p>
    <w:p w:rsidR="006D3A89" w:rsidRDefault="00D8389E" w:rsidP="004E12B6">
      <w:pPr>
        <w:spacing w:line="480" w:lineRule="exact"/>
        <w:ind w:firstLineChars="200" w:firstLine="446"/>
        <w:rPr>
          <w:sz w:val="24"/>
          <w:szCs w:val="24"/>
        </w:rPr>
      </w:pPr>
      <w:r>
        <w:rPr>
          <w:rFonts w:hAnsiTheme="minorEastAsia"/>
          <w:sz w:val="24"/>
          <w:szCs w:val="24"/>
        </w:rPr>
        <w:t>甲、乙双方根据项目（项目编号：）的政府采购结果和招标文件（或采购文件）的要求，并经双方协商一致，达成本合同：</w:t>
      </w:r>
    </w:p>
    <w:p w:rsidR="006D3A89" w:rsidRDefault="00D8389E">
      <w:pPr>
        <w:numPr>
          <w:ilvl w:val="0"/>
          <w:numId w:val="34"/>
        </w:numPr>
        <w:tabs>
          <w:tab w:val="left" w:pos="0"/>
          <w:tab w:val="left" w:pos="315"/>
        </w:tabs>
        <w:spacing w:line="520" w:lineRule="exact"/>
        <w:rPr>
          <w:sz w:val="24"/>
          <w:szCs w:val="24"/>
        </w:rPr>
      </w:pPr>
      <w:r>
        <w:rPr>
          <w:rFonts w:hint="eastAsia"/>
          <w:sz w:val="24"/>
          <w:szCs w:val="24"/>
        </w:rPr>
        <w:t>本合同为中小企业预留合同</w:t>
      </w:r>
    </w:p>
    <w:p w:rsidR="006D3A89" w:rsidRDefault="00D8389E">
      <w:pPr>
        <w:numPr>
          <w:ilvl w:val="0"/>
          <w:numId w:val="34"/>
        </w:numPr>
        <w:tabs>
          <w:tab w:val="left" w:pos="0"/>
          <w:tab w:val="left" w:pos="315"/>
        </w:tabs>
        <w:spacing w:line="520" w:lineRule="exact"/>
        <w:rPr>
          <w:sz w:val="24"/>
          <w:szCs w:val="24"/>
        </w:rPr>
      </w:pPr>
      <w:r>
        <w:rPr>
          <w:rFonts w:hint="eastAsia"/>
          <w:sz w:val="24"/>
          <w:szCs w:val="24"/>
        </w:rPr>
        <w:t>本合同非中小企业预留合同</w:t>
      </w:r>
    </w:p>
    <w:p w:rsidR="006D3A89" w:rsidRDefault="00D8389E" w:rsidP="004E12B6">
      <w:pPr>
        <w:spacing w:line="480" w:lineRule="exact"/>
        <w:ind w:firstLineChars="200" w:firstLine="446"/>
        <w:rPr>
          <w:sz w:val="24"/>
          <w:szCs w:val="24"/>
        </w:rPr>
      </w:pPr>
      <w:r>
        <w:rPr>
          <w:rFonts w:hAnsiTheme="minorEastAsia"/>
          <w:sz w:val="24"/>
          <w:szCs w:val="24"/>
        </w:rPr>
        <w:t>第一条委托物业的基本情况</w:t>
      </w:r>
    </w:p>
    <w:p w:rsidR="006D3A89" w:rsidRDefault="00D8389E" w:rsidP="004E12B6">
      <w:pPr>
        <w:spacing w:line="360" w:lineRule="auto"/>
        <w:ind w:firstLineChars="202" w:firstLine="451"/>
        <w:rPr>
          <w:sz w:val="24"/>
          <w:szCs w:val="24"/>
        </w:rPr>
      </w:pPr>
      <w:r>
        <w:rPr>
          <w:rFonts w:hAnsiTheme="minorEastAsia"/>
          <w:sz w:val="24"/>
          <w:szCs w:val="24"/>
        </w:rPr>
        <w:t>物业名称：</w:t>
      </w:r>
    </w:p>
    <w:p w:rsidR="006D3A89" w:rsidRDefault="00D8389E" w:rsidP="004E12B6">
      <w:pPr>
        <w:spacing w:line="360" w:lineRule="auto"/>
        <w:ind w:firstLineChars="202" w:firstLine="451"/>
        <w:rPr>
          <w:sz w:val="24"/>
          <w:szCs w:val="24"/>
        </w:rPr>
      </w:pPr>
      <w:r>
        <w:rPr>
          <w:rFonts w:hAnsiTheme="minorEastAsia"/>
          <w:sz w:val="24"/>
          <w:szCs w:val="24"/>
        </w:rPr>
        <w:t>物业类型：</w:t>
      </w:r>
    </w:p>
    <w:p w:rsidR="006D3A89" w:rsidRDefault="00D8389E" w:rsidP="004E12B6">
      <w:pPr>
        <w:spacing w:line="360" w:lineRule="auto"/>
        <w:ind w:firstLineChars="202" w:firstLine="451"/>
        <w:rPr>
          <w:sz w:val="24"/>
          <w:szCs w:val="24"/>
        </w:rPr>
      </w:pPr>
      <w:r>
        <w:rPr>
          <w:rFonts w:hAnsiTheme="minorEastAsia" w:hint="eastAsia"/>
          <w:sz w:val="24"/>
          <w:szCs w:val="24"/>
        </w:rPr>
        <w:t>坐落</w:t>
      </w:r>
      <w:r>
        <w:rPr>
          <w:rFonts w:hAnsiTheme="minorEastAsia"/>
          <w:sz w:val="24"/>
          <w:szCs w:val="24"/>
        </w:rPr>
        <w:t>位置：</w:t>
      </w:r>
    </w:p>
    <w:p w:rsidR="006D3A89" w:rsidRDefault="00D8389E" w:rsidP="004E12B6">
      <w:pPr>
        <w:spacing w:line="360" w:lineRule="auto"/>
        <w:ind w:firstLineChars="202" w:firstLine="451"/>
        <w:rPr>
          <w:sz w:val="24"/>
          <w:szCs w:val="24"/>
        </w:rPr>
      </w:pPr>
      <w:r>
        <w:rPr>
          <w:rFonts w:hAnsiTheme="minorEastAsia"/>
          <w:sz w:val="24"/>
          <w:szCs w:val="24"/>
        </w:rPr>
        <w:t>物业管理区域四至：</w:t>
      </w:r>
    </w:p>
    <w:p w:rsidR="006D3A89" w:rsidRDefault="00D8389E" w:rsidP="004E12B6">
      <w:pPr>
        <w:spacing w:line="360" w:lineRule="auto"/>
        <w:ind w:firstLineChars="202" w:firstLine="451"/>
        <w:rPr>
          <w:sz w:val="24"/>
          <w:szCs w:val="24"/>
        </w:rPr>
      </w:pPr>
      <w:r>
        <w:rPr>
          <w:rFonts w:hAnsiTheme="minorEastAsia"/>
          <w:sz w:val="24"/>
          <w:szCs w:val="24"/>
        </w:rPr>
        <w:t>东至：南至：</w:t>
      </w:r>
    </w:p>
    <w:p w:rsidR="006D3A89" w:rsidRDefault="00D8389E" w:rsidP="004E12B6">
      <w:pPr>
        <w:spacing w:line="360" w:lineRule="auto"/>
        <w:ind w:firstLineChars="202" w:firstLine="451"/>
        <w:rPr>
          <w:sz w:val="24"/>
          <w:szCs w:val="24"/>
        </w:rPr>
      </w:pPr>
      <w:r>
        <w:rPr>
          <w:rFonts w:hAnsiTheme="minorEastAsia"/>
          <w:sz w:val="24"/>
          <w:szCs w:val="24"/>
        </w:rPr>
        <w:t>西至：北至：</w:t>
      </w:r>
    </w:p>
    <w:p w:rsidR="006D3A89" w:rsidRDefault="00D8389E" w:rsidP="004E12B6">
      <w:pPr>
        <w:spacing w:line="360" w:lineRule="auto"/>
        <w:ind w:firstLineChars="202" w:firstLine="451"/>
        <w:rPr>
          <w:sz w:val="24"/>
          <w:szCs w:val="24"/>
        </w:rPr>
      </w:pPr>
      <w:r>
        <w:rPr>
          <w:rFonts w:hAnsiTheme="minorEastAsia"/>
          <w:sz w:val="24"/>
          <w:szCs w:val="24"/>
        </w:rPr>
        <w:t>占地面积：大楼总建筑面积：</w:t>
      </w:r>
    </w:p>
    <w:p w:rsidR="006D3A89" w:rsidRDefault="00D8389E" w:rsidP="004E12B6">
      <w:pPr>
        <w:spacing w:line="360" w:lineRule="auto"/>
        <w:ind w:firstLineChars="202" w:firstLine="451"/>
        <w:rPr>
          <w:sz w:val="24"/>
          <w:szCs w:val="24"/>
        </w:rPr>
      </w:pPr>
      <w:r>
        <w:rPr>
          <w:rFonts w:hAnsiTheme="minorEastAsia"/>
          <w:sz w:val="24"/>
          <w:szCs w:val="24"/>
        </w:rPr>
        <w:t>其中：地上面积：平方米</w:t>
      </w:r>
    </w:p>
    <w:p w:rsidR="006D3A89" w:rsidRDefault="00D8389E" w:rsidP="004E12B6">
      <w:pPr>
        <w:spacing w:line="360" w:lineRule="auto"/>
        <w:ind w:firstLineChars="202" w:firstLine="451"/>
        <w:rPr>
          <w:sz w:val="24"/>
          <w:szCs w:val="24"/>
        </w:rPr>
      </w:pPr>
      <w:r>
        <w:rPr>
          <w:rFonts w:hAnsiTheme="minorEastAsia"/>
          <w:sz w:val="24"/>
          <w:szCs w:val="24"/>
        </w:rPr>
        <w:t>地下面积：平方米</w:t>
      </w:r>
    </w:p>
    <w:p w:rsidR="006D3A89" w:rsidRDefault="00D8389E" w:rsidP="004E12B6">
      <w:pPr>
        <w:spacing w:line="360" w:lineRule="auto"/>
        <w:ind w:firstLineChars="202" w:firstLine="451"/>
        <w:rPr>
          <w:sz w:val="24"/>
          <w:szCs w:val="24"/>
        </w:rPr>
      </w:pPr>
      <w:r>
        <w:rPr>
          <w:rFonts w:hAnsiTheme="minorEastAsia"/>
          <w:sz w:val="24"/>
          <w:szCs w:val="24"/>
        </w:rPr>
        <w:t>标准层面积：平方米</w:t>
      </w:r>
    </w:p>
    <w:p w:rsidR="006D3A89" w:rsidRDefault="00D8389E" w:rsidP="004E12B6">
      <w:pPr>
        <w:spacing w:line="360" w:lineRule="auto"/>
        <w:ind w:firstLineChars="202" w:firstLine="451"/>
        <w:rPr>
          <w:sz w:val="24"/>
          <w:szCs w:val="24"/>
        </w:rPr>
      </w:pPr>
      <w:r>
        <w:rPr>
          <w:rFonts w:hAnsiTheme="minorEastAsia"/>
          <w:sz w:val="24"/>
          <w:szCs w:val="24"/>
        </w:rPr>
        <w:t>人防建筑面积：平方米</w:t>
      </w:r>
    </w:p>
    <w:p w:rsidR="006D3A89" w:rsidRDefault="00D8389E" w:rsidP="004E12B6">
      <w:pPr>
        <w:spacing w:line="360" w:lineRule="auto"/>
        <w:ind w:firstLineChars="202" w:firstLine="451"/>
        <w:rPr>
          <w:sz w:val="24"/>
          <w:szCs w:val="24"/>
        </w:rPr>
      </w:pPr>
      <w:r>
        <w:rPr>
          <w:rFonts w:hAnsiTheme="minorEastAsia"/>
          <w:sz w:val="24"/>
          <w:szCs w:val="24"/>
        </w:rPr>
        <w:t>建筑层数：地上层，地下层</w:t>
      </w:r>
    </w:p>
    <w:p w:rsidR="006D3A89" w:rsidRDefault="00D8389E" w:rsidP="004E12B6">
      <w:pPr>
        <w:spacing w:line="360" w:lineRule="auto"/>
        <w:ind w:firstLineChars="202" w:firstLine="451"/>
        <w:rPr>
          <w:sz w:val="24"/>
          <w:szCs w:val="24"/>
        </w:rPr>
      </w:pPr>
      <w:r>
        <w:rPr>
          <w:rFonts w:hAnsiTheme="minorEastAsia"/>
          <w:sz w:val="24"/>
          <w:szCs w:val="24"/>
        </w:rPr>
        <w:t>建筑尺寸：长：米，宽：米，高：米</w:t>
      </w:r>
    </w:p>
    <w:p w:rsidR="006D3A89" w:rsidRDefault="00D8389E" w:rsidP="004E12B6">
      <w:pPr>
        <w:spacing w:line="360" w:lineRule="auto"/>
        <w:ind w:firstLineChars="202" w:firstLine="451"/>
        <w:rPr>
          <w:sz w:val="24"/>
          <w:szCs w:val="24"/>
        </w:rPr>
      </w:pPr>
      <w:r>
        <w:rPr>
          <w:rFonts w:hAnsiTheme="minorEastAsia"/>
          <w:sz w:val="24"/>
          <w:szCs w:val="24"/>
        </w:rPr>
        <w:t>建筑层高：</w:t>
      </w:r>
    </w:p>
    <w:p w:rsidR="006D3A89" w:rsidRDefault="00D8389E" w:rsidP="004E12B6">
      <w:pPr>
        <w:spacing w:line="360" w:lineRule="auto"/>
        <w:ind w:firstLineChars="202" w:firstLine="451"/>
        <w:rPr>
          <w:sz w:val="24"/>
          <w:szCs w:val="24"/>
        </w:rPr>
      </w:pPr>
      <w:r>
        <w:rPr>
          <w:rFonts w:hAnsiTheme="minorEastAsia"/>
          <w:sz w:val="24"/>
          <w:szCs w:val="24"/>
        </w:rPr>
        <w:t>建筑结构：</w:t>
      </w:r>
    </w:p>
    <w:p w:rsidR="006D3A89" w:rsidRDefault="00D8389E" w:rsidP="004E12B6">
      <w:pPr>
        <w:spacing w:line="480" w:lineRule="exact"/>
        <w:ind w:firstLineChars="200" w:firstLine="446"/>
        <w:rPr>
          <w:sz w:val="24"/>
          <w:szCs w:val="24"/>
        </w:rPr>
      </w:pPr>
      <w:r>
        <w:rPr>
          <w:rFonts w:hAnsiTheme="minorEastAsia"/>
          <w:sz w:val="24"/>
          <w:szCs w:val="24"/>
        </w:rPr>
        <w:t>第二条物业服务内容及标准</w:t>
      </w:r>
    </w:p>
    <w:p w:rsidR="006D3A89" w:rsidRDefault="00D8389E" w:rsidP="004E12B6">
      <w:pPr>
        <w:spacing w:line="480" w:lineRule="exact"/>
        <w:ind w:firstLineChars="200" w:firstLine="446"/>
        <w:rPr>
          <w:spacing w:val="-20"/>
          <w:sz w:val="24"/>
          <w:szCs w:val="24"/>
          <w:bdr w:val="single" w:sz="4" w:space="0" w:color="auto"/>
        </w:rPr>
      </w:pPr>
      <w:r>
        <w:rPr>
          <w:rFonts w:hAnsiTheme="minorEastAsia"/>
          <w:sz w:val="24"/>
          <w:szCs w:val="24"/>
        </w:rPr>
        <w:t>（一）房屋本体和共用部位的维修、养护和管理：</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rFonts w:hAnsiTheme="minorEastAsia"/>
          <w:sz w:val="24"/>
          <w:szCs w:val="24"/>
        </w:rPr>
        <w:t>（二）共用设施设备运行、维修、养护：</w:t>
      </w:r>
    </w:p>
    <w:p w:rsidR="006D3A89" w:rsidRDefault="00D8389E" w:rsidP="004E12B6">
      <w:pPr>
        <w:spacing w:line="480" w:lineRule="exact"/>
        <w:ind w:firstLineChars="200" w:firstLine="446"/>
        <w:rPr>
          <w:sz w:val="24"/>
          <w:szCs w:val="24"/>
        </w:rPr>
      </w:pPr>
      <w:r>
        <w:rPr>
          <w:sz w:val="24"/>
          <w:szCs w:val="24"/>
        </w:rPr>
        <w:t>1.</w:t>
      </w:r>
      <w:r>
        <w:rPr>
          <w:rFonts w:hAnsiTheme="minorEastAsia"/>
          <w:sz w:val="24"/>
          <w:szCs w:val="24"/>
        </w:rPr>
        <w:t>供、配电设施设备</w:t>
      </w:r>
      <w:r>
        <w:rPr>
          <w:sz w:val="24"/>
          <w:szCs w:val="24"/>
        </w:rPr>
        <w:t>:</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sz w:val="24"/>
          <w:szCs w:val="24"/>
        </w:rPr>
        <w:t>2.</w:t>
      </w:r>
      <w:r>
        <w:rPr>
          <w:rFonts w:hAnsiTheme="minorEastAsia"/>
          <w:sz w:val="24"/>
          <w:szCs w:val="24"/>
        </w:rPr>
        <w:t>给、排水设施设备</w:t>
      </w:r>
      <w:r>
        <w:rPr>
          <w:sz w:val="24"/>
          <w:szCs w:val="24"/>
        </w:rPr>
        <w:t>:</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sz w:val="24"/>
          <w:szCs w:val="24"/>
        </w:rPr>
        <w:t>3.</w:t>
      </w:r>
      <w:r>
        <w:rPr>
          <w:rFonts w:hAnsiTheme="minorEastAsia"/>
          <w:sz w:val="24"/>
          <w:szCs w:val="24"/>
        </w:rPr>
        <w:t>升降系统</w:t>
      </w:r>
      <w:r>
        <w:rPr>
          <w:sz w:val="24"/>
          <w:szCs w:val="24"/>
        </w:rPr>
        <w:t>:</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sz w:val="24"/>
          <w:szCs w:val="24"/>
        </w:rPr>
        <w:t>4.</w:t>
      </w:r>
      <w:r>
        <w:rPr>
          <w:rFonts w:hAnsiTheme="minorEastAsia"/>
          <w:sz w:val="24"/>
          <w:szCs w:val="24"/>
        </w:rPr>
        <w:t>消防系统</w:t>
      </w:r>
      <w:r>
        <w:rPr>
          <w:sz w:val="24"/>
          <w:szCs w:val="24"/>
        </w:rPr>
        <w:t>:</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sz w:val="24"/>
          <w:szCs w:val="24"/>
        </w:rPr>
        <w:t>5.</w:t>
      </w:r>
      <w:r>
        <w:rPr>
          <w:rFonts w:hAnsiTheme="minorEastAsia"/>
          <w:sz w:val="24"/>
          <w:szCs w:val="24"/>
        </w:rPr>
        <w:t>空气调节系统</w:t>
      </w:r>
      <w:r>
        <w:rPr>
          <w:sz w:val="24"/>
          <w:szCs w:val="24"/>
        </w:rPr>
        <w:t>:</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sz w:val="24"/>
          <w:szCs w:val="24"/>
        </w:rPr>
        <w:t>6.</w:t>
      </w:r>
      <w:r>
        <w:rPr>
          <w:rFonts w:hAnsiTheme="minorEastAsia"/>
          <w:sz w:val="24"/>
          <w:szCs w:val="24"/>
        </w:rPr>
        <w:t>智能化系统</w:t>
      </w:r>
      <w:r>
        <w:rPr>
          <w:sz w:val="24"/>
          <w:szCs w:val="24"/>
        </w:rPr>
        <w:t>:</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sz w:val="24"/>
          <w:szCs w:val="24"/>
        </w:rPr>
        <w:t>7.</w:t>
      </w:r>
      <w:r>
        <w:rPr>
          <w:rFonts w:hAnsiTheme="minorEastAsia"/>
          <w:sz w:val="24"/>
          <w:szCs w:val="24"/>
        </w:rPr>
        <w:t>楼宇自动化系统（通讯系统等）</w:t>
      </w:r>
      <w:r>
        <w:rPr>
          <w:sz w:val="24"/>
          <w:szCs w:val="24"/>
        </w:rPr>
        <w:t>:</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sz w:val="24"/>
          <w:szCs w:val="24"/>
        </w:rPr>
        <w:t>8.</w:t>
      </w:r>
      <w:r>
        <w:rPr>
          <w:rFonts w:hAnsiTheme="minorEastAsia"/>
          <w:sz w:val="24"/>
          <w:szCs w:val="24"/>
        </w:rPr>
        <w:t>停车场管理系统</w:t>
      </w:r>
      <w:r>
        <w:rPr>
          <w:sz w:val="24"/>
          <w:szCs w:val="24"/>
        </w:rPr>
        <w:t>:</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sz w:val="24"/>
          <w:szCs w:val="24"/>
        </w:rPr>
        <w:t>9.</w:t>
      </w:r>
      <w:r>
        <w:rPr>
          <w:rFonts w:hAnsiTheme="minorEastAsia"/>
          <w:sz w:val="24"/>
          <w:szCs w:val="24"/>
        </w:rPr>
        <w:t>其他</w:t>
      </w:r>
      <w:r>
        <w:rPr>
          <w:sz w:val="24"/>
          <w:szCs w:val="24"/>
        </w:rPr>
        <w:t>:</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rFonts w:hAnsiTheme="minorEastAsia"/>
          <w:sz w:val="24"/>
          <w:szCs w:val="24"/>
        </w:rPr>
        <w:t>（三）共用部位和共用场地的环境保洁和绿化养护：</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rFonts w:hAnsiTheme="minorEastAsia"/>
          <w:sz w:val="24"/>
          <w:szCs w:val="24"/>
        </w:rPr>
        <w:t>（四）物业装饰装修的管理：</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bdr w:val="single" w:sz="4" w:space="0" w:color="auto"/>
        </w:rPr>
      </w:pPr>
      <w:r>
        <w:rPr>
          <w:rFonts w:hAnsiTheme="minorEastAsia"/>
          <w:sz w:val="24"/>
          <w:szCs w:val="24"/>
        </w:rPr>
        <w:t>（五）车辆行驶和停放秩序的服务、管理：</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bdr w:val="single" w:sz="4" w:space="0" w:color="auto"/>
        </w:rPr>
      </w:pPr>
      <w:r>
        <w:rPr>
          <w:rFonts w:hAnsiTheme="minorEastAsia"/>
          <w:sz w:val="24"/>
          <w:szCs w:val="24"/>
        </w:rPr>
        <w:t>（六）物业管理区域内公共秩序的维护和消防管理：</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rFonts w:hAnsiTheme="minorEastAsia"/>
          <w:sz w:val="24"/>
          <w:szCs w:val="24"/>
        </w:rPr>
        <w:t>（七）物业档案的建立、保管和使用：</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rFonts w:hAnsiTheme="minorEastAsia"/>
          <w:sz w:val="24"/>
          <w:szCs w:val="24"/>
        </w:rPr>
        <w:t>（八）其他委托事项：</w:t>
      </w:r>
    </w:p>
    <w:p w:rsidR="006D3A89" w:rsidRDefault="00D8389E" w:rsidP="004E12B6">
      <w:pPr>
        <w:spacing w:line="480" w:lineRule="exact"/>
        <w:ind w:firstLineChars="200" w:firstLine="446"/>
        <w:rPr>
          <w:sz w:val="24"/>
          <w:szCs w:val="24"/>
        </w:rPr>
      </w:pPr>
      <w:r>
        <w:rPr>
          <w:sz w:val="24"/>
          <w:szCs w:val="24"/>
        </w:rPr>
        <w:t>1</w:t>
      </w:r>
      <w:r>
        <w:rPr>
          <w:rFonts w:hAnsiTheme="minorEastAsia"/>
          <w:sz w:val="24"/>
          <w:szCs w:val="24"/>
        </w:rPr>
        <w:t>、</w:t>
      </w:r>
    </w:p>
    <w:p w:rsidR="006D3A89" w:rsidRDefault="00D8389E" w:rsidP="004E12B6">
      <w:pPr>
        <w:spacing w:line="480" w:lineRule="exact"/>
        <w:ind w:firstLineChars="200" w:firstLine="446"/>
        <w:rPr>
          <w:sz w:val="24"/>
          <w:szCs w:val="24"/>
        </w:rPr>
      </w:pPr>
      <w:r>
        <w:rPr>
          <w:sz w:val="24"/>
          <w:szCs w:val="24"/>
        </w:rPr>
        <w:t>2</w:t>
      </w:r>
      <w:r>
        <w:rPr>
          <w:rFonts w:hAnsiTheme="minorEastAsia"/>
          <w:sz w:val="24"/>
          <w:szCs w:val="24"/>
        </w:rPr>
        <w:t>、</w:t>
      </w:r>
    </w:p>
    <w:p w:rsidR="006D3A89" w:rsidRDefault="00D8389E" w:rsidP="004E12B6">
      <w:pPr>
        <w:spacing w:line="480" w:lineRule="exact"/>
        <w:ind w:firstLineChars="200" w:firstLine="446"/>
        <w:rPr>
          <w:sz w:val="24"/>
          <w:szCs w:val="24"/>
          <w:u w:val="single"/>
        </w:rPr>
      </w:pPr>
      <w:r>
        <w:rPr>
          <w:sz w:val="24"/>
          <w:szCs w:val="24"/>
        </w:rPr>
        <w:t>3</w:t>
      </w:r>
      <w:r>
        <w:rPr>
          <w:rFonts w:hAnsiTheme="minorEastAsia"/>
          <w:sz w:val="24"/>
          <w:szCs w:val="24"/>
        </w:rPr>
        <w:t>、</w:t>
      </w:r>
    </w:p>
    <w:p w:rsidR="006D3A89" w:rsidRDefault="00D8389E" w:rsidP="004E12B6">
      <w:pPr>
        <w:spacing w:line="480" w:lineRule="exact"/>
        <w:ind w:firstLineChars="200" w:firstLine="446"/>
        <w:rPr>
          <w:sz w:val="24"/>
          <w:szCs w:val="24"/>
        </w:rPr>
      </w:pPr>
      <w:r>
        <w:rPr>
          <w:rFonts w:hAnsiTheme="minorEastAsia"/>
          <w:sz w:val="24"/>
          <w:szCs w:val="24"/>
        </w:rPr>
        <w:t>第三条物业服务合同期限</w:t>
      </w:r>
    </w:p>
    <w:p w:rsidR="006D3A89" w:rsidRDefault="00D8389E" w:rsidP="004E12B6">
      <w:pPr>
        <w:spacing w:line="480" w:lineRule="exact"/>
        <w:ind w:firstLineChars="200" w:firstLine="446"/>
        <w:rPr>
          <w:color w:val="FF0000"/>
          <w:sz w:val="24"/>
          <w:szCs w:val="24"/>
        </w:rPr>
      </w:pPr>
      <w:r>
        <w:rPr>
          <w:rFonts w:hAnsiTheme="minorEastAsia"/>
          <w:sz w:val="24"/>
          <w:szCs w:val="24"/>
        </w:rPr>
        <w:t>物业服务合同期限为年。</w:t>
      </w:r>
    </w:p>
    <w:p w:rsidR="006D3A89" w:rsidRDefault="00D8389E" w:rsidP="004E12B6">
      <w:pPr>
        <w:spacing w:line="480" w:lineRule="exact"/>
        <w:ind w:firstLineChars="200" w:firstLine="446"/>
        <w:rPr>
          <w:sz w:val="24"/>
          <w:szCs w:val="24"/>
        </w:rPr>
      </w:pPr>
      <w:r>
        <w:rPr>
          <w:rFonts w:hAnsiTheme="minorEastAsia"/>
          <w:sz w:val="24"/>
          <w:szCs w:val="24"/>
        </w:rPr>
        <w:t>自年月日起至年月日终止。</w:t>
      </w:r>
    </w:p>
    <w:p w:rsidR="006D3A89" w:rsidRDefault="00D8389E" w:rsidP="004E12B6">
      <w:pPr>
        <w:spacing w:line="480" w:lineRule="exact"/>
        <w:ind w:firstLineChars="200" w:firstLine="446"/>
        <w:rPr>
          <w:sz w:val="24"/>
          <w:szCs w:val="24"/>
        </w:rPr>
      </w:pPr>
      <w:r>
        <w:rPr>
          <w:rFonts w:hAnsiTheme="minorEastAsia"/>
          <w:sz w:val="24"/>
          <w:szCs w:val="24"/>
        </w:rPr>
        <w:t>第四条甲方权利义务</w:t>
      </w:r>
    </w:p>
    <w:p w:rsidR="006D3A89" w:rsidRDefault="00D8389E" w:rsidP="004E12B6">
      <w:pPr>
        <w:spacing w:line="480" w:lineRule="exact"/>
        <w:ind w:firstLineChars="200" w:firstLine="446"/>
        <w:rPr>
          <w:sz w:val="24"/>
          <w:szCs w:val="24"/>
        </w:rPr>
      </w:pPr>
      <w:r>
        <w:rPr>
          <w:rFonts w:hAnsiTheme="minorEastAsia"/>
          <w:sz w:val="24"/>
          <w:szCs w:val="24"/>
        </w:rPr>
        <w:t>（一）代表和维护采购人所有人员在物业管理服务活动中的合法权益；</w:t>
      </w:r>
    </w:p>
    <w:p w:rsidR="006D3A89" w:rsidRDefault="00D8389E" w:rsidP="004E12B6">
      <w:pPr>
        <w:spacing w:line="480" w:lineRule="exact"/>
        <w:ind w:firstLineChars="200" w:firstLine="446"/>
        <w:rPr>
          <w:sz w:val="24"/>
          <w:szCs w:val="24"/>
        </w:rPr>
      </w:pPr>
      <w:r>
        <w:rPr>
          <w:rFonts w:hAnsiTheme="minorEastAsia"/>
          <w:sz w:val="24"/>
          <w:szCs w:val="24"/>
        </w:rPr>
        <w:t>（二）制定、修改管理规约，监督采购人所有人员遵守管理规约；</w:t>
      </w:r>
    </w:p>
    <w:p w:rsidR="006D3A89" w:rsidRDefault="00D8389E" w:rsidP="004E12B6">
      <w:pPr>
        <w:spacing w:line="480" w:lineRule="exact"/>
        <w:ind w:firstLineChars="200" w:firstLine="446"/>
        <w:rPr>
          <w:sz w:val="24"/>
          <w:szCs w:val="24"/>
        </w:rPr>
      </w:pPr>
      <w:r>
        <w:rPr>
          <w:rFonts w:hAnsiTheme="minorEastAsia"/>
          <w:sz w:val="24"/>
          <w:szCs w:val="24"/>
        </w:rPr>
        <w:t>（三）审定物业服务合同内容，选聘、解聘物业服务企业；</w:t>
      </w:r>
    </w:p>
    <w:p w:rsidR="006D3A89" w:rsidRDefault="00D8389E" w:rsidP="004E12B6">
      <w:pPr>
        <w:spacing w:line="480" w:lineRule="exact"/>
        <w:ind w:firstLineChars="200" w:firstLine="446"/>
        <w:rPr>
          <w:sz w:val="24"/>
          <w:szCs w:val="24"/>
        </w:rPr>
      </w:pPr>
      <w:r>
        <w:rPr>
          <w:rFonts w:hAnsiTheme="minorEastAsia"/>
          <w:sz w:val="24"/>
          <w:szCs w:val="24"/>
        </w:rPr>
        <w:t>（四）审定乙方提出的物业管理服务年度计划及管理制度，监督并配合乙方管理服务工作的实施及制度的执行；</w:t>
      </w:r>
    </w:p>
    <w:p w:rsidR="006D3A89" w:rsidRDefault="00D8389E" w:rsidP="004E12B6">
      <w:pPr>
        <w:spacing w:line="480" w:lineRule="exact"/>
        <w:ind w:firstLineChars="200" w:firstLine="446"/>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rsidR="006D3A89" w:rsidRDefault="00D8389E" w:rsidP="004E12B6">
      <w:pPr>
        <w:spacing w:line="480" w:lineRule="exact"/>
        <w:ind w:firstLineChars="200" w:firstLine="446"/>
        <w:rPr>
          <w:sz w:val="24"/>
          <w:szCs w:val="24"/>
        </w:rPr>
      </w:pPr>
      <w:r>
        <w:rPr>
          <w:rFonts w:hAnsiTheme="minorEastAsia"/>
          <w:sz w:val="24"/>
          <w:szCs w:val="24"/>
        </w:rPr>
        <w:t>（六）负责提供物业管理服务所需相关文件和资料；</w:t>
      </w:r>
    </w:p>
    <w:p w:rsidR="006D3A89" w:rsidRDefault="00D8389E" w:rsidP="004E12B6">
      <w:pPr>
        <w:spacing w:line="480" w:lineRule="exact"/>
        <w:ind w:firstLineChars="200" w:firstLine="446"/>
        <w:rPr>
          <w:sz w:val="24"/>
          <w:szCs w:val="24"/>
        </w:rPr>
      </w:pPr>
      <w:r>
        <w:rPr>
          <w:rFonts w:hAnsiTheme="minorEastAsia"/>
          <w:sz w:val="24"/>
          <w:szCs w:val="24"/>
        </w:rPr>
        <w:t>（七）其他：</w:t>
      </w:r>
    </w:p>
    <w:p w:rsidR="006D3A89" w:rsidRDefault="00D8389E" w:rsidP="004E12B6">
      <w:pPr>
        <w:spacing w:line="480" w:lineRule="exact"/>
        <w:ind w:firstLineChars="200" w:firstLine="446"/>
        <w:rPr>
          <w:sz w:val="24"/>
          <w:szCs w:val="24"/>
        </w:rPr>
      </w:pPr>
      <w:r>
        <w:rPr>
          <w:sz w:val="24"/>
          <w:szCs w:val="24"/>
        </w:rPr>
        <w:t>1</w:t>
      </w:r>
      <w:r>
        <w:rPr>
          <w:rFonts w:hAnsiTheme="minorEastAsia"/>
          <w:sz w:val="24"/>
          <w:szCs w:val="24"/>
        </w:rPr>
        <w:t>、</w:t>
      </w:r>
    </w:p>
    <w:p w:rsidR="006D3A89" w:rsidRDefault="00D8389E" w:rsidP="004E12B6">
      <w:pPr>
        <w:spacing w:line="480" w:lineRule="exact"/>
        <w:ind w:firstLineChars="200" w:firstLine="446"/>
        <w:rPr>
          <w:sz w:val="24"/>
          <w:szCs w:val="24"/>
          <w:u w:val="single"/>
        </w:rPr>
      </w:pPr>
      <w:r>
        <w:rPr>
          <w:sz w:val="24"/>
          <w:szCs w:val="24"/>
        </w:rPr>
        <w:t>2</w:t>
      </w:r>
      <w:r>
        <w:rPr>
          <w:rFonts w:hAnsiTheme="minorEastAsia"/>
          <w:sz w:val="24"/>
          <w:szCs w:val="24"/>
        </w:rPr>
        <w:t>、</w:t>
      </w:r>
    </w:p>
    <w:p w:rsidR="006D3A89" w:rsidRDefault="00D8389E" w:rsidP="004E12B6">
      <w:pPr>
        <w:spacing w:line="480" w:lineRule="exact"/>
        <w:ind w:firstLineChars="200" w:firstLine="446"/>
        <w:rPr>
          <w:sz w:val="24"/>
          <w:szCs w:val="24"/>
          <w:bdr w:val="single" w:sz="4" w:space="0" w:color="auto"/>
        </w:rPr>
      </w:pPr>
      <w:r>
        <w:rPr>
          <w:sz w:val="24"/>
          <w:szCs w:val="24"/>
        </w:rPr>
        <w:t>3</w:t>
      </w:r>
      <w:r>
        <w:rPr>
          <w:rFonts w:hAnsiTheme="minorEastAsia"/>
          <w:sz w:val="24"/>
          <w:szCs w:val="24"/>
        </w:rPr>
        <w:t>、</w:t>
      </w:r>
    </w:p>
    <w:p w:rsidR="006D3A89" w:rsidRDefault="00D8389E" w:rsidP="004E12B6">
      <w:pPr>
        <w:spacing w:line="480" w:lineRule="exact"/>
        <w:ind w:firstLineChars="200" w:firstLine="446"/>
        <w:rPr>
          <w:sz w:val="24"/>
          <w:szCs w:val="24"/>
        </w:rPr>
      </w:pPr>
      <w:r>
        <w:rPr>
          <w:rFonts w:hAnsiTheme="minorEastAsia"/>
          <w:sz w:val="24"/>
          <w:szCs w:val="24"/>
        </w:rPr>
        <w:t>第五条乙方权利义务</w:t>
      </w:r>
    </w:p>
    <w:p w:rsidR="006D3A89" w:rsidRDefault="00D8389E" w:rsidP="004E12B6">
      <w:pPr>
        <w:spacing w:line="480" w:lineRule="exact"/>
        <w:ind w:firstLineChars="200" w:firstLine="446"/>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rsidR="006D3A89" w:rsidRDefault="00D8389E" w:rsidP="004E12B6">
      <w:pPr>
        <w:spacing w:line="480" w:lineRule="exact"/>
        <w:ind w:firstLineChars="200" w:firstLine="446"/>
        <w:rPr>
          <w:sz w:val="24"/>
          <w:szCs w:val="24"/>
        </w:rPr>
      </w:pPr>
      <w:r>
        <w:rPr>
          <w:rFonts w:hAnsiTheme="minorEastAsia"/>
          <w:sz w:val="24"/>
          <w:szCs w:val="24"/>
        </w:rPr>
        <w:t>（二）在本物业管理区域内的显著位置，将服务内容、服务标准和收费项目、收费标准等有关情况进行公示；</w:t>
      </w:r>
    </w:p>
    <w:p w:rsidR="006D3A89" w:rsidRDefault="00D8389E" w:rsidP="004E12B6">
      <w:pPr>
        <w:spacing w:line="480" w:lineRule="exact"/>
        <w:ind w:firstLineChars="200" w:firstLine="446"/>
        <w:rPr>
          <w:sz w:val="24"/>
          <w:szCs w:val="24"/>
        </w:rPr>
      </w:pPr>
      <w:r>
        <w:rPr>
          <w:rFonts w:hAnsiTheme="minorEastAsia"/>
          <w:sz w:val="24"/>
          <w:szCs w:val="24"/>
        </w:rPr>
        <w:t>（三）依照本合同约定向采购人收取物业管理服务费；</w:t>
      </w:r>
    </w:p>
    <w:p w:rsidR="006D3A89" w:rsidRDefault="00D8389E" w:rsidP="004E12B6">
      <w:pPr>
        <w:spacing w:line="480" w:lineRule="exact"/>
        <w:ind w:firstLineChars="200" w:firstLine="446"/>
        <w:rPr>
          <w:sz w:val="24"/>
          <w:szCs w:val="24"/>
        </w:rPr>
      </w:pPr>
      <w:r>
        <w:rPr>
          <w:rFonts w:hAnsiTheme="minorEastAsia"/>
          <w:sz w:val="24"/>
          <w:szCs w:val="24"/>
        </w:rPr>
        <w:t>（四）建立物业项目的管理档案；</w:t>
      </w:r>
    </w:p>
    <w:p w:rsidR="006D3A89" w:rsidRDefault="00D8389E" w:rsidP="004E12B6">
      <w:pPr>
        <w:spacing w:line="480" w:lineRule="exact"/>
        <w:ind w:firstLineChars="200" w:firstLine="446"/>
        <w:rPr>
          <w:sz w:val="24"/>
          <w:szCs w:val="24"/>
        </w:rPr>
      </w:pPr>
      <w:r>
        <w:rPr>
          <w:rFonts w:hAnsiTheme="minorEastAsia"/>
          <w:sz w:val="24"/>
          <w:szCs w:val="24"/>
        </w:rPr>
        <w:t>（五）对采购人违反国家和本市有关物业管理方面的法律、法规和规章及管理规</w:t>
      </w:r>
      <w:r>
        <w:rPr>
          <w:rFonts w:hAnsiTheme="minorEastAsia"/>
          <w:sz w:val="24"/>
          <w:szCs w:val="24"/>
        </w:rPr>
        <w:lastRenderedPageBreak/>
        <w:t>约的行为，进行劝阻、制止，并向甲方和有关部门报告；</w:t>
      </w:r>
    </w:p>
    <w:p w:rsidR="006D3A89" w:rsidRDefault="00D8389E" w:rsidP="004E12B6">
      <w:pPr>
        <w:spacing w:line="480" w:lineRule="exact"/>
        <w:ind w:firstLineChars="200" w:firstLine="446"/>
        <w:rPr>
          <w:sz w:val="24"/>
          <w:szCs w:val="24"/>
        </w:rPr>
      </w:pPr>
      <w:r>
        <w:rPr>
          <w:rFonts w:hAnsiTheme="minorEastAsia"/>
          <w:sz w:val="24"/>
          <w:szCs w:val="24"/>
        </w:rPr>
        <w:t>（六）对侵害物业共用部位、共用设施设备的行为要求责任人停止侵害、排除妨害、恢复原状；</w:t>
      </w:r>
    </w:p>
    <w:p w:rsidR="006D3A89" w:rsidRDefault="00D8389E" w:rsidP="004E12B6">
      <w:pPr>
        <w:spacing w:line="480" w:lineRule="exact"/>
        <w:ind w:firstLineChars="200" w:firstLine="446"/>
        <w:rPr>
          <w:sz w:val="24"/>
          <w:szCs w:val="24"/>
        </w:rPr>
      </w:pPr>
      <w:r>
        <w:rPr>
          <w:rFonts w:hAnsiTheme="minorEastAsia"/>
          <w:sz w:val="24"/>
          <w:szCs w:val="24"/>
        </w:rPr>
        <w:t>（七）不得将物业项目全部委托给他人管理，但可以将专项服务委托专业公司承担；</w:t>
      </w:r>
    </w:p>
    <w:p w:rsidR="006D3A89" w:rsidRDefault="00D8389E" w:rsidP="004E12B6">
      <w:pPr>
        <w:spacing w:line="480" w:lineRule="exact"/>
        <w:ind w:firstLineChars="200" w:firstLine="446"/>
        <w:rPr>
          <w:sz w:val="24"/>
          <w:szCs w:val="24"/>
        </w:rPr>
      </w:pPr>
      <w:r>
        <w:rPr>
          <w:rFonts w:hAnsiTheme="minorEastAsia"/>
          <w:sz w:val="24"/>
          <w:szCs w:val="24"/>
        </w:rPr>
        <w:t>（八）负责编制物业的年度维修养护计划，并组织实施；</w:t>
      </w:r>
    </w:p>
    <w:p w:rsidR="006D3A89" w:rsidRDefault="00D8389E" w:rsidP="004E12B6">
      <w:pPr>
        <w:spacing w:line="480" w:lineRule="exact"/>
        <w:ind w:firstLineChars="200" w:firstLine="446"/>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6D3A89" w:rsidRDefault="00D8389E" w:rsidP="004E12B6">
      <w:pPr>
        <w:spacing w:line="480" w:lineRule="exact"/>
        <w:ind w:firstLineChars="200" w:firstLine="446"/>
        <w:rPr>
          <w:sz w:val="24"/>
          <w:szCs w:val="24"/>
        </w:rPr>
      </w:pPr>
      <w:r>
        <w:rPr>
          <w:rFonts w:hAnsiTheme="minorEastAsia"/>
          <w:sz w:val="24"/>
          <w:szCs w:val="24"/>
        </w:rPr>
        <w:t>（十）负责编制物业服务年度计划；</w:t>
      </w:r>
    </w:p>
    <w:p w:rsidR="006D3A89" w:rsidRDefault="00D8389E" w:rsidP="004E12B6">
      <w:pPr>
        <w:spacing w:line="480" w:lineRule="exact"/>
        <w:ind w:firstLineChars="200" w:firstLine="446"/>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rsidR="006D3A89" w:rsidRDefault="00D8389E" w:rsidP="004E12B6">
      <w:pPr>
        <w:spacing w:line="480" w:lineRule="exact"/>
        <w:ind w:firstLineChars="200" w:firstLine="446"/>
        <w:rPr>
          <w:sz w:val="24"/>
          <w:szCs w:val="24"/>
          <w:bdr w:val="single" w:sz="4" w:space="0" w:color="auto"/>
        </w:rPr>
      </w:pPr>
      <w:r>
        <w:rPr>
          <w:rFonts w:hAnsiTheme="minorEastAsia"/>
          <w:sz w:val="24"/>
          <w:szCs w:val="24"/>
        </w:rPr>
        <w:t>（十二）本合同终止乙方不再管理本物业时，在合同终止之日起十日内，除向甲方移交本合同规定的资料外，还必须办理下列移交事项：</w:t>
      </w:r>
    </w:p>
    <w:p w:rsidR="006D3A89" w:rsidRDefault="00D8389E" w:rsidP="004E12B6">
      <w:pPr>
        <w:spacing w:line="480" w:lineRule="exact"/>
        <w:ind w:firstLineChars="200" w:firstLine="446"/>
        <w:rPr>
          <w:sz w:val="24"/>
          <w:szCs w:val="24"/>
        </w:rPr>
      </w:pPr>
      <w:r>
        <w:rPr>
          <w:sz w:val="24"/>
          <w:szCs w:val="24"/>
        </w:rPr>
        <w:t>1</w:t>
      </w:r>
      <w:r>
        <w:rPr>
          <w:rFonts w:hAnsiTheme="minorEastAsia"/>
          <w:sz w:val="24"/>
          <w:szCs w:val="24"/>
        </w:rPr>
        <w:t>、预收的物业管理服务费等收益余额；</w:t>
      </w:r>
    </w:p>
    <w:p w:rsidR="006D3A89" w:rsidRDefault="00D8389E" w:rsidP="004E12B6">
      <w:pPr>
        <w:spacing w:line="480" w:lineRule="exact"/>
        <w:ind w:firstLineChars="200" w:firstLine="446"/>
        <w:rPr>
          <w:sz w:val="24"/>
          <w:szCs w:val="24"/>
        </w:rPr>
      </w:pPr>
      <w:r>
        <w:rPr>
          <w:sz w:val="24"/>
          <w:szCs w:val="24"/>
        </w:rPr>
        <w:t>2</w:t>
      </w:r>
      <w:r>
        <w:rPr>
          <w:rFonts w:hAnsiTheme="minorEastAsia"/>
          <w:sz w:val="24"/>
          <w:szCs w:val="24"/>
        </w:rPr>
        <w:t>、物业管理项目的档案资料；</w:t>
      </w:r>
    </w:p>
    <w:p w:rsidR="006D3A89" w:rsidRDefault="00D8389E" w:rsidP="004E12B6">
      <w:pPr>
        <w:spacing w:line="480" w:lineRule="exact"/>
        <w:ind w:firstLineChars="200" w:firstLine="446"/>
        <w:rPr>
          <w:sz w:val="24"/>
          <w:szCs w:val="24"/>
        </w:rPr>
      </w:pPr>
      <w:r>
        <w:rPr>
          <w:sz w:val="24"/>
          <w:szCs w:val="24"/>
        </w:rPr>
        <w:t>3</w:t>
      </w:r>
      <w:r>
        <w:rPr>
          <w:rFonts w:hAnsiTheme="minorEastAsia"/>
          <w:sz w:val="24"/>
          <w:szCs w:val="24"/>
        </w:rPr>
        <w:t>、物业管理用房和属于采购人的场地、设施设备。</w:t>
      </w:r>
    </w:p>
    <w:p w:rsidR="006D3A89" w:rsidRDefault="00D8389E" w:rsidP="004E12B6">
      <w:pPr>
        <w:spacing w:line="480" w:lineRule="exact"/>
        <w:ind w:firstLineChars="200" w:firstLine="446"/>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6D3A89" w:rsidRDefault="00D8389E" w:rsidP="004E12B6">
      <w:pPr>
        <w:spacing w:line="480" w:lineRule="exact"/>
        <w:ind w:firstLineChars="200" w:firstLine="446"/>
        <w:rPr>
          <w:sz w:val="24"/>
          <w:szCs w:val="24"/>
        </w:rPr>
      </w:pPr>
      <w:r>
        <w:rPr>
          <w:rFonts w:hAnsiTheme="minorEastAsia"/>
          <w:sz w:val="24"/>
          <w:szCs w:val="24"/>
        </w:rPr>
        <w:t>（十四）接受采购人的监督；</w:t>
      </w:r>
    </w:p>
    <w:p w:rsidR="006D3A89" w:rsidRDefault="00D8389E" w:rsidP="004E12B6">
      <w:pPr>
        <w:spacing w:line="480" w:lineRule="exact"/>
        <w:ind w:firstLineChars="200" w:firstLine="446"/>
        <w:rPr>
          <w:sz w:val="24"/>
          <w:szCs w:val="24"/>
        </w:rPr>
      </w:pPr>
      <w:r>
        <w:rPr>
          <w:rFonts w:hAnsiTheme="minorEastAsia"/>
          <w:sz w:val="24"/>
          <w:szCs w:val="24"/>
        </w:rPr>
        <w:t>（十五）接受物业管理行政主管部门的监督指导；</w:t>
      </w:r>
    </w:p>
    <w:p w:rsidR="006D3A89" w:rsidRDefault="00D8389E" w:rsidP="004E12B6">
      <w:pPr>
        <w:spacing w:line="480" w:lineRule="exact"/>
        <w:ind w:firstLineChars="200" w:firstLine="446"/>
        <w:rPr>
          <w:sz w:val="24"/>
          <w:szCs w:val="24"/>
        </w:rPr>
      </w:pPr>
      <w:r>
        <w:rPr>
          <w:rFonts w:hAnsiTheme="minorEastAsia"/>
          <w:sz w:val="24"/>
          <w:szCs w:val="24"/>
        </w:rPr>
        <w:t>（十六）其他：</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rFonts w:hAnsiTheme="minorEastAsia"/>
          <w:sz w:val="24"/>
          <w:szCs w:val="24"/>
        </w:rPr>
        <w:t>第六条物业管理服务费用</w:t>
      </w:r>
    </w:p>
    <w:p w:rsidR="006D3A89" w:rsidRDefault="00D8389E" w:rsidP="004E12B6">
      <w:pPr>
        <w:spacing w:line="480" w:lineRule="exact"/>
        <w:ind w:firstLineChars="200" w:firstLine="446"/>
        <w:rPr>
          <w:sz w:val="24"/>
          <w:szCs w:val="24"/>
        </w:rPr>
      </w:pPr>
      <w:r>
        <w:rPr>
          <w:rFonts w:hAnsiTheme="minorEastAsia"/>
          <w:sz w:val="24"/>
          <w:szCs w:val="24"/>
        </w:rPr>
        <w:t>本物业管理区域内的物业管理服务费采取包干制的形式，年服务费用为大写：（小写：）。</w:t>
      </w:r>
    </w:p>
    <w:p w:rsidR="006D3A89" w:rsidRDefault="00D8389E" w:rsidP="004E12B6">
      <w:pPr>
        <w:spacing w:line="480" w:lineRule="exact"/>
        <w:ind w:firstLineChars="200" w:firstLine="446"/>
        <w:rPr>
          <w:sz w:val="24"/>
          <w:szCs w:val="24"/>
        </w:rPr>
      </w:pPr>
      <w:r>
        <w:rPr>
          <w:rFonts w:hAnsiTheme="minorEastAsia"/>
          <w:sz w:val="24"/>
          <w:szCs w:val="24"/>
        </w:rPr>
        <w:t>乙方按照上述标准收取物业服务费用，并按本合同约定的服务内容和质量标准提</w:t>
      </w:r>
      <w:r>
        <w:rPr>
          <w:rFonts w:hAnsiTheme="minorEastAsia"/>
          <w:sz w:val="24"/>
          <w:szCs w:val="24"/>
        </w:rPr>
        <w:lastRenderedPageBreak/>
        <w:t>供服务，盈余或亏损由乙方享有或承担。</w:t>
      </w:r>
    </w:p>
    <w:p w:rsidR="006D3A89" w:rsidRDefault="00D8389E" w:rsidP="004E12B6">
      <w:pPr>
        <w:spacing w:line="480" w:lineRule="exact"/>
        <w:ind w:firstLineChars="200" w:firstLine="446"/>
        <w:rPr>
          <w:spacing w:val="-20"/>
          <w:sz w:val="24"/>
          <w:szCs w:val="24"/>
          <w:u w:val="single"/>
        </w:rPr>
      </w:pPr>
      <w:r>
        <w:rPr>
          <w:rFonts w:hAnsiTheme="minorEastAsia"/>
          <w:sz w:val="24"/>
          <w:szCs w:val="24"/>
        </w:rPr>
        <w:t>付款方式如下：</w:t>
      </w:r>
    </w:p>
    <w:p w:rsidR="006D3A89" w:rsidRDefault="006D3A89" w:rsidP="004E12B6">
      <w:pPr>
        <w:spacing w:line="480" w:lineRule="exact"/>
        <w:ind w:firstLineChars="200" w:firstLine="366"/>
        <w:rPr>
          <w:spacing w:val="-20"/>
          <w:sz w:val="24"/>
          <w:szCs w:val="24"/>
          <w:u w:val="single"/>
        </w:rPr>
      </w:pPr>
    </w:p>
    <w:p w:rsidR="006D3A89" w:rsidRDefault="00D8389E" w:rsidP="004E12B6">
      <w:pPr>
        <w:spacing w:line="480" w:lineRule="exact"/>
        <w:ind w:firstLineChars="200" w:firstLine="446"/>
        <w:rPr>
          <w:sz w:val="24"/>
          <w:szCs w:val="24"/>
        </w:rPr>
      </w:pPr>
      <w:r>
        <w:rPr>
          <w:rFonts w:hAnsiTheme="minorEastAsia"/>
          <w:sz w:val="24"/>
          <w:szCs w:val="24"/>
        </w:rPr>
        <w:t>第七条物业管理用房</w:t>
      </w:r>
    </w:p>
    <w:p w:rsidR="006D3A89" w:rsidRDefault="00D8389E" w:rsidP="004E12B6">
      <w:pPr>
        <w:spacing w:line="480" w:lineRule="exact"/>
        <w:ind w:firstLineChars="200" w:firstLine="446"/>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6D3A89" w:rsidRDefault="00D8389E" w:rsidP="004E12B6">
      <w:pPr>
        <w:spacing w:line="480" w:lineRule="exact"/>
        <w:ind w:firstLineChars="200" w:firstLine="446"/>
        <w:rPr>
          <w:sz w:val="24"/>
          <w:szCs w:val="24"/>
        </w:rPr>
      </w:pPr>
      <w:r>
        <w:rPr>
          <w:rFonts w:hAnsiTheme="minorEastAsia"/>
          <w:sz w:val="24"/>
          <w:szCs w:val="24"/>
        </w:rPr>
        <w:t>第八条物业及物业管理交接</w:t>
      </w:r>
    </w:p>
    <w:p w:rsidR="006D3A89" w:rsidRDefault="00D8389E" w:rsidP="004E12B6">
      <w:pPr>
        <w:spacing w:line="480" w:lineRule="exact"/>
        <w:ind w:firstLineChars="200" w:firstLine="446"/>
        <w:rPr>
          <w:sz w:val="24"/>
          <w:szCs w:val="24"/>
        </w:rPr>
      </w:pPr>
      <w:r>
        <w:rPr>
          <w:rFonts w:hAnsiTheme="minorEastAsia"/>
          <w:sz w:val="24"/>
          <w:szCs w:val="24"/>
        </w:rPr>
        <w:t>自本合同生效之日起，由甲方向乙方移交下列资金、物品和资料：</w:t>
      </w:r>
    </w:p>
    <w:p w:rsidR="006D3A89" w:rsidRDefault="00D8389E" w:rsidP="004E12B6">
      <w:pPr>
        <w:spacing w:line="480" w:lineRule="exact"/>
        <w:ind w:firstLineChars="200" w:firstLine="446"/>
        <w:rPr>
          <w:sz w:val="24"/>
          <w:szCs w:val="24"/>
        </w:rPr>
      </w:pPr>
      <w:r>
        <w:rPr>
          <w:rFonts w:hAnsiTheme="minorEastAsia"/>
          <w:sz w:val="24"/>
          <w:szCs w:val="24"/>
        </w:rPr>
        <w:t>（一）竣工总平面图，单体建筑、结构、设备的竣工图，附属配套设施、地下管网工程竣工图等资料；</w:t>
      </w:r>
    </w:p>
    <w:p w:rsidR="006D3A89" w:rsidRDefault="00D8389E" w:rsidP="004E12B6">
      <w:pPr>
        <w:spacing w:line="480" w:lineRule="exact"/>
        <w:ind w:firstLineChars="200" w:firstLine="446"/>
        <w:rPr>
          <w:sz w:val="24"/>
          <w:szCs w:val="24"/>
        </w:rPr>
      </w:pPr>
      <w:r>
        <w:rPr>
          <w:rFonts w:hAnsiTheme="minorEastAsia"/>
          <w:sz w:val="24"/>
          <w:szCs w:val="24"/>
        </w:rPr>
        <w:t>（二）物业竣工验收资料；</w:t>
      </w:r>
    </w:p>
    <w:p w:rsidR="006D3A89" w:rsidRDefault="00D8389E" w:rsidP="004E12B6">
      <w:pPr>
        <w:spacing w:line="480" w:lineRule="exact"/>
        <w:ind w:firstLineChars="200" w:firstLine="446"/>
        <w:rPr>
          <w:sz w:val="24"/>
          <w:szCs w:val="24"/>
        </w:rPr>
      </w:pPr>
      <w:r>
        <w:rPr>
          <w:rFonts w:hAnsiTheme="minorEastAsia"/>
          <w:sz w:val="24"/>
          <w:szCs w:val="24"/>
        </w:rPr>
        <w:t>（三）共用设施设备安装、使用、维护和保养技术资料；</w:t>
      </w:r>
    </w:p>
    <w:p w:rsidR="006D3A89" w:rsidRDefault="00D8389E" w:rsidP="004E12B6">
      <w:pPr>
        <w:spacing w:line="480" w:lineRule="exact"/>
        <w:ind w:firstLineChars="200" w:firstLine="446"/>
        <w:rPr>
          <w:sz w:val="24"/>
          <w:szCs w:val="24"/>
        </w:rPr>
      </w:pPr>
      <w:r>
        <w:rPr>
          <w:rFonts w:hAnsiTheme="minorEastAsia"/>
          <w:sz w:val="24"/>
          <w:szCs w:val="24"/>
        </w:rPr>
        <w:t>（四）物业质量保证书和使用说明书；</w:t>
      </w:r>
    </w:p>
    <w:p w:rsidR="006D3A89" w:rsidRDefault="00D8389E" w:rsidP="004E12B6">
      <w:pPr>
        <w:spacing w:line="480" w:lineRule="exact"/>
        <w:ind w:firstLineChars="200" w:firstLine="446"/>
        <w:rPr>
          <w:sz w:val="24"/>
          <w:szCs w:val="24"/>
        </w:rPr>
      </w:pPr>
      <w:r>
        <w:rPr>
          <w:rFonts w:hAnsiTheme="minorEastAsia"/>
          <w:sz w:val="24"/>
          <w:szCs w:val="24"/>
        </w:rPr>
        <w:t>（五）物业管理服务费等余额；</w:t>
      </w:r>
    </w:p>
    <w:p w:rsidR="006D3A89" w:rsidRDefault="00D8389E" w:rsidP="004E12B6">
      <w:pPr>
        <w:spacing w:line="480" w:lineRule="exact"/>
        <w:ind w:firstLineChars="200" w:firstLine="446"/>
        <w:rPr>
          <w:sz w:val="24"/>
          <w:szCs w:val="24"/>
        </w:rPr>
      </w:pPr>
      <w:r>
        <w:rPr>
          <w:rFonts w:hAnsiTheme="minorEastAsia"/>
          <w:sz w:val="24"/>
          <w:szCs w:val="24"/>
        </w:rPr>
        <w:t>（六）物业管理需要的其他资料；</w:t>
      </w:r>
    </w:p>
    <w:p w:rsidR="006D3A89" w:rsidRDefault="00D8389E" w:rsidP="004E12B6">
      <w:pPr>
        <w:spacing w:line="480" w:lineRule="exact"/>
        <w:ind w:firstLineChars="200" w:firstLine="446"/>
        <w:rPr>
          <w:sz w:val="24"/>
          <w:szCs w:val="24"/>
        </w:rPr>
      </w:pPr>
      <w:r>
        <w:rPr>
          <w:rFonts w:hAnsiTheme="minorEastAsia"/>
          <w:sz w:val="24"/>
          <w:szCs w:val="24"/>
        </w:rPr>
        <w:t>（七）物业管理用房和属于采购人的场地、设施设备。</w:t>
      </w:r>
    </w:p>
    <w:p w:rsidR="006D3A89" w:rsidRDefault="00D8389E" w:rsidP="004E12B6">
      <w:pPr>
        <w:spacing w:line="480" w:lineRule="exact"/>
        <w:ind w:firstLineChars="200" w:firstLine="446"/>
        <w:rPr>
          <w:sz w:val="24"/>
          <w:szCs w:val="24"/>
        </w:rPr>
      </w:pPr>
      <w:r>
        <w:rPr>
          <w:rFonts w:hAnsiTheme="minorEastAsia"/>
          <w:sz w:val="24"/>
          <w:szCs w:val="24"/>
        </w:rPr>
        <w:t>第九条采购人装饰装修房屋，应当遵守国家和本市有关规定。</w:t>
      </w:r>
    </w:p>
    <w:p w:rsidR="006D3A89" w:rsidRDefault="00D8389E" w:rsidP="004E12B6">
      <w:pPr>
        <w:spacing w:line="480" w:lineRule="exact"/>
        <w:ind w:firstLineChars="200" w:firstLine="446"/>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6D3A89" w:rsidRDefault="00D8389E" w:rsidP="004E12B6">
      <w:pPr>
        <w:spacing w:line="480" w:lineRule="exact"/>
        <w:ind w:firstLineChars="200" w:firstLine="446"/>
        <w:rPr>
          <w:sz w:val="24"/>
          <w:szCs w:val="24"/>
        </w:rPr>
      </w:pPr>
      <w:r>
        <w:rPr>
          <w:rFonts w:hAnsiTheme="minorEastAsia"/>
          <w:sz w:val="24"/>
          <w:szCs w:val="24"/>
        </w:rPr>
        <w:t>第十条违约责任</w:t>
      </w:r>
    </w:p>
    <w:p w:rsidR="006D3A89" w:rsidRDefault="00D8389E" w:rsidP="004E12B6">
      <w:pPr>
        <w:spacing w:line="480" w:lineRule="exact"/>
        <w:ind w:firstLineChars="200" w:firstLine="446"/>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6D3A89" w:rsidRDefault="00D8389E" w:rsidP="004E12B6">
      <w:pPr>
        <w:spacing w:line="480" w:lineRule="exact"/>
        <w:ind w:firstLineChars="200" w:firstLine="446"/>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6D3A89" w:rsidRDefault="00D8389E" w:rsidP="004E12B6">
      <w:pPr>
        <w:spacing w:line="480" w:lineRule="exact"/>
        <w:ind w:firstLineChars="200" w:firstLine="446"/>
        <w:rPr>
          <w:sz w:val="24"/>
          <w:szCs w:val="24"/>
        </w:rPr>
      </w:pPr>
      <w:r>
        <w:rPr>
          <w:rFonts w:hAnsiTheme="minorEastAsia"/>
          <w:sz w:val="24"/>
          <w:szCs w:val="24"/>
        </w:rPr>
        <w:t>（三）乙方违反本合同第六条约定，擅自提高收费标准的，甲方有权要求乙方清</w:t>
      </w:r>
      <w:r>
        <w:rPr>
          <w:rFonts w:hAnsiTheme="minorEastAsia"/>
          <w:sz w:val="24"/>
          <w:szCs w:val="24"/>
        </w:rPr>
        <w:lastRenderedPageBreak/>
        <w:t>退；造成甲方经济损失的，乙方应当给予甲方经济赔偿。</w:t>
      </w:r>
    </w:p>
    <w:p w:rsidR="006D3A89" w:rsidRDefault="00D8389E" w:rsidP="004E12B6">
      <w:pPr>
        <w:spacing w:line="480" w:lineRule="exact"/>
        <w:ind w:firstLineChars="200" w:firstLine="446"/>
        <w:rPr>
          <w:sz w:val="24"/>
          <w:szCs w:val="24"/>
        </w:rPr>
      </w:pPr>
      <w:r>
        <w:rPr>
          <w:rFonts w:hAnsiTheme="minorEastAsia"/>
          <w:sz w:val="24"/>
          <w:szCs w:val="24"/>
        </w:rPr>
        <w:t>（四）合同期满，乙方未按规定时间向甲方办理移交事项，乙方向甲方支付违约金元。</w:t>
      </w:r>
    </w:p>
    <w:p w:rsidR="006D3A89" w:rsidRDefault="00D8389E" w:rsidP="004E12B6">
      <w:pPr>
        <w:spacing w:line="480" w:lineRule="exact"/>
        <w:ind w:firstLineChars="200" w:firstLine="446"/>
        <w:rPr>
          <w:sz w:val="24"/>
          <w:szCs w:val="24"/>
        </w:rPr>
      </w:pPr>
      <w:r>
        <w:rPr>
          <w:rFonts w:hAnsiTheme="minorEastAsia"/>
          <w:sz w:val="24"/>
          <w:szCs w:val="24"/>
        </w:rPr>
        <w:t>（五）若采购人部分人员拒绝、阻碍乙方对物业共用部位、共用设施设备进行维修、养护，造成损失的，甲方应当承担赔偿责任。</w:t>
      </w:r>
    </w:p>
    <w:p w:rsidR="006D3A89" w:rsidRDefault="00D8389E" w:rsidP="004E12B6">
      <w:pPr>
        <w:spacing w:line="480" w:lineRule="exact"/>
        <w:ind w:firstLineChars="200" w:firstLine="446"/>
        <w:rPr>
          <w:sz w:val="24"/>
          <w:szCs w:val="24"/>
        </w:rPr>
      </w:pPr>
      <w:r>
        <w:rPr>
          <w:rFonts w:hAnsiTheme="minorEastAsia"/>
          <w:sz w:val="24"/>
          <w:szCs w:val="24"/>
        </w:rPr>
        <w:t>（六）甲、乙任何一方无正当理由提前终止合同的，应当向对方支付元的违约金；违约方还应当承担超过违约金部分的经济损失。</w:t>
      </w:r>
    </w:p>
    <w:p w:rsidR="006D3A89" w:rsidRDefault="00D8389E" w:rsidP="004E12B6">
      <w:pPr>
        <w:spacing w:line="480" w:lineRule="exact"/>
        <w:ind w:firstLineChars="200" w:firstLine="446"/>
        <w:rPr>
          <w:sz w:val="24"/>
          <w:szCs w:val="24"/>
        </w:rPr>
      </w:pPr>
      <w:r>
        <w:rPr>
          <w:rFonts w:hAnsiTheme="minorEastAsia"/>
          <w:sz w:val="24"/>
          <w:szCs w:val="24"/>
        </w:rPr>
        <w:t>（七）其他：</w:t>
      </w:r>
    </w:p>
    <w:p w:rsidR="006D3A89" w:rsidRDefault="006D3A89" w:rsidP="004E12B6">
      <w:pPr>
        <w:spacing w:line="480" w:lineRule="exact"/>
        <w:ind w:firstLineChars="200" w:firstLine="446"/>
        <w:rPr>
          <w:sz w:val="24"/>
          <w:szCs w:val="24"/>
        </w:rPr>
      </w:pPr>
    </w:p>
    <w:p w:rsidR="006D3A89" w:rsidRDefault="00D8389E" w:rsidP="004E12B6">
      <w:pPr>
        <w:spacing w:line="480" w:lineRule="exact"/>
        <w:ind w:firstLineChars="200" w:firstLine="446"/>
        <w:rPr>
          <w:sz w:val="24"/>
          <w:szCs w:val="24"/>
        </w:rPr>
      </w:pPr>
      <w:r>
        <w:rPr>
          <w:rFonts w:hAnsiTheme="minorEastAsia"/>
          <w:sz w:val="24"/>
          <w:szCs w:val="24"/>
        </w:rPr>
        <w:t>第十一条质量纠纷的约定</w:t>
      </w:r>
    </w:p>
    <w:p w:rsidR="006D3A89" w:rsidRDefault="00D8389E" w:rsidP="004E12B6">
      <w:pPr>
        <w:spacing w:line="480" w:lineRule="exact"/>
        <w:ind w:firstLineChars="200" w:firstLine="446"/>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6D3A89" w:rsidRDefault="00D8389E" w:rsidP="004E12B6">
      <w:pPr>
        <w:spacing w:line="480" w:lineRule="exact"/>
        <w:ind w:firstLineChars="200" w:firstLine="446"/>
        <w:rPr>
          <w:sz w:val="24"/>
          <w:szCs w:val="24"/>
        </w:rPr>
      </w:pPr>
      <w:r>
        <w:rPr>
          <w:rFonts w:hAnsiTheme="minorEastAsia"/>
          <w:sz w:val="24"/>
          <w:szCs w:val="24"/>
        </w:rPr>
        <w:t>第十二条不可抗力的约定</w:t>
      </w:r>
    </w:p>
    <w:p w:rsidR="006D3A89" w:rsidRDefault="00D8389E" w:rsidP="004E12B6">
      <w:pPr>
        <w:spacing w:line="480" w:lineRule="exact"/>
        <w:ind w:firstLineChars="200" w:firstLine="446"/>
        <w:rPr>
          <w:sz w:val="24"/>
          <w:szCs w:val="24"/>
        </w:rPr>
      </w:pPr>
      <w:r>
        <w:rPr>
          <w:rFonts w:hAnsiTheme="minorEastAsia"/>
          <w:sz w:val="24"/>
          <w:szCs w:val="24"/>
        </w:rPr>
        <w:t>本合同执行期间，如遇不可抗力，致使合同无法履行时，双方应当按有关法律规定及时协商处理。</w:t>
      </w:r>
    </w:p>
    <w:p w:rsidR="006D3A89" w:rsidRDefault="00D8389E" w:rsidP="004E12B6">
      <w:pPr>
        <w:spacing w:line="480" w:lineRule="exact"/>
        <w:ind w:firstLineChars="200" w:firstLine="446"/>
        <w:rPr>
          <w:sz w:val="24"/>
          <w:szCs w:val="24"/>
        </w:rPr>
      </w:pPr>
      <w:r>
        <w:rPr>
          <w:rFonts w:hAnsiTheme="minorEastAsia"/>
          <w:sz w:val="24"/>
          <w:szCs w:val="24"/>
        </w:rPr>
        <w:t>第十三条免责条款</w:t>
      </w:r>
    </w:p>
    <w:p w:rsidR="006D3A89" w:rsidRDefault="00D8389E" w:rsidP="004E12B6">
      <w:pPr>
        <w:spacing w:line="480" w:lineRule="exact"/>
        <w:ind w:firstLineChars="200" w:firstLine="446"/>
        <w:rPr>
          <w:sz w:val="24"/>
          <w:szCs w:val="24"/>
        </w:rPr>
      </w:pPr>
      <w:r>
        <w:rPr>
          <w:rFonts w:hAnsiTheme="minorEastAsia"/>
          <w:sz w:val="24"/>
          <w:szCs w:val="24"/>
        </w:rPr>
        <w:t>以下情况乙方不承担责任：</w:t>
      </w:r>
    </w:p>
    <w:p w:rsidR="006D3A89" w:rsidRDefault="00D8389E" w:rsidP="004E12B6">
      <w:pPr>
        <w:spacing w:line="480" w:lineRule="exact"/>
        <w:ind w:firstLineChars="200" w:firstLine="446"/>
        <w:rPr>
          <w:sz w:val="24"/>
          <w:szCs w:val="24"/>
        </w:rPr>
      </w:pPr>
      <w:r>
        <w:rPr>
          <w:sz w:val="24"/>
          <w:szCs w:val="24"/>
        </w:rPr>
        <w:t>1</w:t>
      </w:r>
      <w:r>
        <w:rPr>
          <w:rFonts w:hAnsiTheme="minorEastAsia"/>
          <w:sz w:val="24"/>
          <w:szCs w:val="24"/>
        </w:rPr>
        <w:t>、乙方已履行本合同约定义务，但因物业本身固有瑕疵造成损失的；</w:t>
      </w:r>
    </w:p>
    <w:p w:rsidR="006D3A89" w:rsidRDefault="00D8389E" w:rsidP="004E12B6">
      <w:pPr>
        <w:spacing w:line="480" w:lineRule="exact"/>
        <w:ind w:firstLineChars="200" w:firstLine="446"/>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rsidR="006D3A89" w:rsidRDefault="00D8389E" w:rsidP="004E12B6">
      <w:pPr>
        <w:spacing w:line="480" w:lineRule="exact"/>
        <w:ind w:firstLineChars="200" w:firstLine="446"/>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rsidR="006D3A89" w:rsidRDefault="00D8389E" w:rsidP="004E12B6">
      <w:pPr>
        <w:spacing w:line="480" w:lineRule="exact"/>
        <w:ind w:firstLineChars="200" w:firstLine="446"/>
        <w:rPr>
          <w:sz w:val="24"/>
          <w:szCs w:val="24"/>
        </w:rPr>
      </w:pPr>
      <w:r>
        <w:rPr>
          <w:rFonts w:hAnsiTheme="minorEastAsia"/>
          <w:sz w:val="24"/>
          <w:szCs w:val="24"/>
        </w:rPr>
        <w:t>第十四条合同的解除</w:t>
      </w:r>
    </w:p>
    <w:p w:rsidR="006D3A89" w:rsidRDefault="00D8389E" w:rsidP="004E12B6">
      <w:pPr>
        <w:spacing w:line="480" w:lineRule="exact"/>
        <w:ind w:firstLineChars="200" w:firstLine="446"/>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rsidR="006D3A89" w:rsidRDefault="00D8389E" w:rsidP="004E12B6">
      <w:pPr>
        <w:spacing w:line="480" w:lineRule="exact"/>
        <w:ind w:firstLineChars="200" w:firstLine="446"/>
        <w:rPr>
          <w:sz w:val="24"/>
          <w:szCs w:val="24"/>
        </w:rPr>
      </w:pPr>
      <w:r>
        <w:rPr>
          <w:rFonts w:hAnsiTheme="minorEastAsia"/>
          <w:sz w:val="24"/>
          <w:szCs w:val="24"/>
        </w:rPr>
        <w:t>合同解除后，按照有关规定办理相关交接手续。</w:t>
      </w:r>
    </w:p>
    <w:p w:rsidR="006D3A89" w:rsidRDefault="00D8389E" w:rsidP="004E12B6">
      <w:pPr>
        <w:spacing w:line="480" w:lineRule="exact"/>
        <w:ind w:firstLineChars="200" w:firstLine="446"/>
        <w:rPr>
          <w:sz w:val="24"/>
          <w:szCs w:val="24"/>
        </w:rPr>
      </w:pPr>
      <w:r>
        <w:rPr>
          <w:rFonts w:hAnsiTheme="minorEastAsia"/>
          <w:sz w:val="24"/>
          <w:szCs w:val="24"/>
        </w:rPr>
        <w:t>第十五条争议处理</w:t>
      </w:r>
    </w:p>
    <w:p w:rsidR="006D3A89" w:rsidRDefault="00D8389E" w:rsidP="004E12B6">
      <w:pPr>
        <w:spacing w:line="480" w:lineRule="exact"/>
        <w:ind w:firstLineChars="200" w:firstLine="446"/>
        <w:rPr>
          <w:sz w:val="24"/>
          <w:szCs w:val="24"/>
        </w:rPr>
      </w:pPr>
      <w:r>
        <w:rPr>
          <w:rFonts w:hAnsiTheme="minorEastAsia"/>
          <w:sz w:val="24"/>
          <w:szCs w:val="24"/>
        </w:rPr>
        <w:t>由于甲、乙双方在履行本合同过程中出现问题，由甲、乙双方直接交涉解决，包</w:t>
      </w:r>
      <w:r>
        <w:rPr>
          <w:rFonts w:hAnsiTheme="minorEastAsia"/>
          <w:sz w:val="24"/>
          <w:szCs w:val="24"/>
        </w:rPr>
        <w:lastRenderedPageBreak/>
        <w:t>括采用诉诸法律的手段。</w:t>
      </w:r>
    </w:p>
    <w:p w:rsidR="006D3A89" w:rsidRDefault="00D8389E" w:rsidP="004E12B6">
      <w:pPr>
        <w:spacing w:line="480" w:lineRule="exact"/>
        <w:ind w:firstLineChars="200" w:firstLine="446"/>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rsidR="006D3A89" w:rsidRDefault="00D8389E" w:rsidP="004E12B6">
      <w:pPr>
        <w:spacing w:line="480" w:lineRule="exact"/>
        <w:ind w:firstLineChars="200" w:firstLine="446"/>
        <w:rPr>
          <w:sz w:val="24"/>
          <w:szCs w:val="24"/>
        </w:rPr>
      </w:pPr>
      <w:r>
        <w:rPr>
          <w:rFonts w:hAnsiTheme="minorEastAsia"/>
          <w:sz w:val="24"/>
          <w:szCs w:val="24"/>
        </w:rPr>
        <w:t>第十六条合同附件</w:t>
      </w:r>
    </w:p>
    <w:p w:rsidR="006D3A89" w:rsidRDefault="00D8389E" w:rsidP="004E12B6">
      <w:pPr>
        <w:spacing w:line="480" w:lineRule="exact"/>
        <w:ind w:firstLineChars="200" w:firstLine="446"/>
        <w:rPr>
          <w:sz w:val="24"/>
          <w:szCs w:val="24"/>
        </w:rPr>
      </w:pPr>
      <w:r>
        <w:rPr>
          <w:rFonts w:hAnsiTheme="minorEastAsia"/>
          <w:sz w:val="24"/>
          <w:szCs w:val="24"/>
        </w:rPr>
        <w:t>有关涉及本合同乙方向天津市</w:t>
      </w:r>
      <w:r>
        <w:rPr>
          <w:rFonts w:hAnsiTheme="minorEastAsia" w:hint="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rsidR="006D3A89" w:rsidRDefault="00D8389E" w:rsidP="004E12B6">
      <w:pPr>
        <w:spacing w:line="480" w:lineRule="exact"/>
        <w:ind w:firstLineChars="200" w:firstLine="446"/>
        <w:rPr>
          <w:sz w:val="24"/>
          <w:szCs w:val="24"/>
        </w:rPr>
      </w:pPr>
      <w:r>
        <w:rPr>
          <w:rFonts w:hAnsiTheme="minorEastAsia"/>
          <w:sz w:val="24"/>
          <w:szCs w:val="24"/>
        </w:rPr>
        <w:t>本合同及其附件和合同特殊条款中未规定的事宜，均遵照国家和本市有关法律、法规和规章执行。</w:t>
      </w:r>
    </w:p>
    <w:p w:rsidR="006D3A89" w:rsidRDefault="00D8389E" w:rsidP="004E12B6">
      <w:pPr>
        <w:spacing w:line="480" w:lineRule="exact"/>
        <w:ind w:firstLineChars="200" w:firstLine="446"/>
        <w:rPr>
          <w:sz w:val="24"/>
          <w:szCs w:val="24"/>
        </w:rPr>
      </w:pPr>
      <w:r>
        <w:rPr>
          <w:rFonts w:hAnsiTheme="minorEastAsia"/>
          <w:sz w:val="24"/>
          <w:szCs w:val="24"/>
        </w:rPr>
        <w:t>第十七条合同生效</w:t>
      </w:r>
    </w:p>
    <w:p w:rsidR="006D3A89" w:rsidRDefault="00D8389E" w:rsidP="004E12B6">
      <w:pPr>
        <w:spacing w:line="480" w:lineRule="exact"/>
        <w:ind w:firstLineChars="200" w:firstLine="446"/>
        <w:rPr>
          <w:sz w:val="24"/>
          <w:szCs w:val="24"/>
        </w:rPr>
      </w:pPr>
      <w:r>
        <w:rPr>
          <w:rFonts w:hAnsiTheme="minorEastAsia"/>
          <w:sz w:val="24"/>
          <w:szCs w:val="24"/>
        </w:rPr>
        <w:t>本合同一式份，甲方持份，</w:t>
      </w:r>
      <w:r>
        <w:rPr>
          <w:rFonts w:hAnsiTheme="minorEastAsia" w:hint="eastAsia"/>
          <w:sz w:val="24"/>
          <w:szCs w:val="24"/>
        </w:rPr>
        <w:t>乙</w:t>
      </w:r>
      <w:r>
        <w:rPr>
          <w:rFonts w:hAnsiTheme="minorEastAsia"/>
          <w:sz w:val="24"/>
          <w:szCs w:val="24"/>
        </w:rPr>
        <w:t>方持份，均具同等效力，签字盖章后生效。</w:t>
      </w:r>
    </w:p>
    <w:p w:rsidR="006D3A89" w:rsidRDefault="006D3A89" w:rsidP="004E12B6">
      <w:pPr>
        <w:spacing w:line="480" w:lineRule="exact"/>
        <w:ind w:firstLineChars="200" w:firstLine="446"/>
        <w:rPr>
          <w:sz w:val="24"/>
          <w:szCs w:val="24"/>
        </w:rPr>
      </w:pPr>
    </w:p>
    <w:p w:rsidR="006D3A89" w:rsidRDefault="00D8389E" w:rsidP="004E12B6">
      <w:pPr>
        <w:tabs>
          <w:tab w:val="left" w:pos="360"/>
        </w:tabs>
        <w:spacing w:line="516" w:lineRule="exact"/>
        <w:ind w:firstLineChars="200" w:firstLine="446"/>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rsidR="006D3A89" w:rsidRDefault="00D8389E" w:rsidP="004E12B6">
      <w:pPr>
        <w:tabs>
          <w:tab w:val="left" w:pos="0"/>
          <w:tab w:val="left" w:pos="315"/>
        </w:tabs>
        <w:spacing w:line="516" w:lineRule="exact"/>
        <w:ind w:firstLineChars="200" w:firstLine="446"/>
        <w:rPr>
          <w:color w:val="000000"/>
          <w:sz w:val="24"/>
          <w:szCs w:val="24"/>
        </w:rPr>
      </w:pPr>
      <w:r>
        <w:rPr>
          <w:rFonts w:hAnsiTheme="minorEastAsia"/>
          <w:color w:val="000000"/>
          <w:sz w:val="24"/>
          <w:szCs w:val="24"/>
        </w:rPr>
        <w:t>地址：地址：</w:t>
      </w:r>
    </w:p>
    <w:p w:rsidR="006D3A89" w:rsidRDefault="00D8389E" w:rsidP="004E12B6">
      <w:pPr>
        <w:tabs>
          <w:tab w:val="left" w:pos="0"/>
          <w:tab w:val="left" w:pos="315"/>
        </w:tabs>
        <w:spacing w:line="516" w:lineRule="exact"/>
        <w:ind w:firstLineChars="200" w:firstLine="446"/>
        <w:rPr>
          <w:color w:val="000000"/>
          <w:sz w:val="24"/>
          <w:szCs w:val="24"/>
        </w:rPr>
      </w:pPr>
      <w:r>
        <w:rPr>
          <w:rFonts w:hAnsiTheme="minorEastAsia"/>
          <w:color w:val="000000"/>
          <w:sz w:val="24"/>
          <w:szCs w:val="24"/>
        </w:rPr>
        <w:t>法定代表人：法定代表人：</w:t>
      </w:r>
    </w:p>
    <w:p w:rsidR="006D3A89" w:rsidRDefault="00D8389E" w:rsidP="004E12B6">
      <w:pPr>
        <w:tabs>
          <w:tab w:val="left" w:pos="360"/>
        </w:tabs>
        <w:spacing w:line="516" w:lineRule="exact"/>
        <w:ind w:firstLineChars="200" w:firstLine="446"/>
        <w:rPr>
          <w:color w:val="000000"/>
          <w:sz w:val="24"/>
          <w:szCs w:val="24"/>
        </w:rPr>
      </w:pPr>
      <w:r>
        <w:rPr>
          <w:rFonts w:hAnsiTheme="minorEastAsia"/>
          <w:color w:val="000000"/>
          <w:sz w:val="24"/>
          <w:szCs w:val="24"/>
        </w:rPr>
        <w:t>委托代理人：委托代理人：</w:t>
      </w:r>
    </w:p>
    <w:p w:rsidR="006D3A89" w:rsidRDefault="00D8389E" w:rsidP="004E12B6">
      <w:pPr>
        <w:tabs>
          <w:tab w:val="left" w:pos="360"/>
        </w:tabs>
        <w:spacing w:line="516" w:lineRule="exact"/>
        <w:ind w:firstLineChars="200" w:firstLine="446"/>
        <w:rPr>
          <w:color w:val="000000"/>
          <w:sz w:val="24"/>
          <w:szCs w:val="24"/>
        </w:rPr>
      </w:pPr>
      <w:r>
        <w:rPr>
          <w:rFonts w:hAnsiTheme="minorEastAsia"/>
          <w:color w:val="000000"/>
          <w:sz w:val="24"/>
          <w:szCs w:val="24"/>
        </w:rPr>
        <w:t>电话：电话：</w:t>
      </w:r>
    </w:p>
    <w:p w:rsidR="006D3A89" w:rsidRDefault="00D8389E" w:rsidP="004E12B6">
      <w:pPr>
        <w:tabs>
          <w:tab w:val="left" w:pos="360"/>
        </w:tabs>
        <w:spacing w:line="516" w:lineRule="exact"/>
        <w:ind w:firstLineChars="200" w:firstLine="446"/>
        <w:rPr>
          <w:color w:val="000000"/>
          <w:sz w:val="24"/>
          <w:szCs w:val="24"/>
        </w:rPr>
      </w:pPr>
      <w:r>
        <w:rPr>
          <w:rFonts w:hAnsiTheme="minorEastAsia"/>
          <w:color w:val="000000"/>
          <w:sz w:val="24"/>
          <w:szCs w:val="24"/>
        </w:rPr>
        <w:t>时间：年月日</w:t>
      </w:r>
    </w:p>
    <w:p w:rsidR="006D3A89" w:rsidRDefault="006D3A89">
      <w:pPr>
        <w:jc w:val="center"/>
        <w:rPr>
          <w:sz w:val="24"/>
          <w:szCs w:val="24"/>
        </w:rPr>
      </w:pPr>
    </w:p>
    <w:p w:rsidR="006D3A89" w:rsidRDefault="006D3A89">
      <w:pPr>
        <w:jc w:val="center"/>
        <w:rPr>
          <w:sz w:val="24"/>
          <w:szCs w:val="24"/>
        </w:rPr>
      </w:pPr>
    </w:p>
    <w:p w:rsidR="006D3A89" w:rsidRDefault="00D8389E">
      <w:pPr>
        <w:widowControl/>
        <w:jc w:val="left"/>
        <w:rPr>
          <w:rFonts w:hAnsiTheme="minorEastAsia"/>
          <w:b/>
          <w:bCs/>
          <w:sz w:val="24"/>
          <w:szCs w:val="24"/>
        </w:rPr>
      </w:pPr>
      <w:r>
        <w:rPr>
          <w:rFonts w:hAnsiTheme="minorEastAsia"/>
          <w:b/>
          <w:bCs/>
          <w:sz w:val="24"/>
          <w:szCs w:val="24"/>
        </w:rPr>
        <w:br w:type="page"/>
      </w:r>
    </w:p>
    <w:p w:rsidR="006D3A89" w:rsidRDefault="00D8389E">
      <w:pPr>
        <w:widowControl/>
        <w:jc w:val="center"/>
        <w:rPr>
          <w:b/>
          <w:bCs/>
          <w:sz w:val="24"/>
          <w:szCs w:val="24"/>
        </w:rPr>
      </w:pPr>
      <w:r>
        <w:rPr>
          <w:rFonts w:hAnsiTheme="minorEastAsia"/>
          <w:b/>
          <w:bCs/>
          <w:sz w:val="24"/>
          <w:szCs w:val="24"/>
        </w:rPr>
        <w:lastRenderedPageBreak/>
        <w:t>合同特殊条款</w:t>
      </w:r>
    </w:p>
    <w:p w:rsidR="006D3A89" w:rsidRDefault="006D3A89" w:rsidP="004E12B6">
      <w:pPr>
        <w:tabs>
          <w:tab w:val="left" w:pos="360"/>
        </w:tabs>
        <w:spacing w:line="520" w:lineRule="exact"/>
        <w:ind w:firstLineChars="171" w:firstLine="382"/>
        <w:rPr>
          <w:color w:val="000000"/>
          <w:sz w:val="24"/>
          <w:szCs w:val="24"/>
        </w:rPr>
      </w:pPr>
    </w:p>
    <w:p w:rsidR="006D3A89" w:rsidRDefault="00D8389E" w:rsidP="004E12B6">
      <w:pPr>
        <w:tabs>
          <w:tab w:val="left" w:pos="360"/>
        </w:tabs>
        <w:spacing w:line="520" w:lineRule="exact"/>
        <w:ind w:firstLineChars="171" w:firstLine="382"/>
        <w:rPr>
          <w:color w:val="000000"/>
          <w:sz w:val="24"/>
          <w:szCs w:val="24"/>
        </w:rPr>
      </w:pPr>
      <w:r>
        <w:rPr>
          <w:rFonts w:hAnsiTheme="minorEastAsia"/>
          <w:color w:val="000000"/>
          <w:sz w:val="24"/>
          <w:szCs w:val="24"/>
        </w:rPr>
        <w:t>合同特殊条款是合同一般条款的补充和修改。如果两者之间有抵触，应以特殊条款为准。</w:t>
      </w:r>
    </w:p>
    <w:p w:rsidR="006D3A89" w:rsidRDefault="00D8389E" w:rsidP="004E12B6">
      <w:pPr>
        <w:tabs>
          <w:tab w:val="left" w:pos="360"/>
        </w:tabs>
        <w:spacing w:line="520" w:lineRule="exact"/>
        <w:ind w:firstLineChars="171" w:firstLine="382"/>
        <w:rPr>
          <w:color w:val="000000"/>
          <w:sz w:val="24"/>
          <w:szCs w:val="24"/>
        </w:rPr>
      </w:pPr>
      <w:r>
        <w:rPr>
          <w:rFonts w:hAnsiTheme="minorEastAsia"/>
          <w:color w:val="000000"/>
          <w:sz w:val="24"/>
          <w:szCs w:val="24"/>
        </w:rPr>
        <w:t>合同特殊条款由甲、乙双方根据采购项目的具体情况协商拟订。</w:t>
      </w:r>
    </w:p>
    <w:p w:rsidR="006D3A89" w:rsidRDefault="006D3A89">
      <w:pPr>
        <w:autoSpaceDN w:val="0"/>
        <w:spacing w:line="360" w:lineRule="auto"/>
        <w:rPr>
          <w:b/>
          <w:bCs/>
        </w:rPr>
      </w:pPr>
    </w:p>
    <w:p w:rsidR="006D3A89" w:rsidRDefault="006D3A89">
      <w:pPr>
        <w:autoSpaceDN w:val="0"/>
        <w:spacing w:line="360" w:lineRule="auto"/>
        <w:rPr>
          <w:b/>
          <w:bCs/>
        </w:rPr>
      </w:pPr>
    </w:p>
    <w:p w:rsidR="006D3A89" w:rsidRDefault="00D8389E">
      <w:pPr>
        <w:widowControl/>
        <w:jc w:val="left"/>
        <w:rPr>
          <w:b/>
          <w:bCs/>
        </w:rPr>
      </w:pPr>
      <w:r>
        <w:rPr>
          <w:b/>
          <w:bCs/>
        </w:rPr>
        <w:br w:type="page"/>
      </w:r>
    </w:p>
    <w:p w:rsidR="006D3A89" w:rsidRDefault="00D8389E">
      <w:pPr>
        <w:pStyle w:val="ac"/>
        <w:rPr>
          <w:rFonts w:ascii="Times New Roman" w:hAnsi="Times New Roman"/>
        </w:rPr>
      </w:pPr>
      <w:r>
        <w:rPr>
          <w:rFonts w:ascii="Times New Roman" w:hAnsiTheme="minorEastAsia"/>
        </w:rPr>
        <w:lastRenderedPageBreak/>
        <w:t>第五部分投标文件格式</w:t>
      </w:r>
    </w:p>
    <w:p w:rsidR="006D3A89" w:rsidRDefault="00D8389E">
      <w:pPr>
        <w:autoSpaceDN w:val="0"/>
        <w:spacing w:line="360" w:lineRule="auto"/>
        <w:jc w:val="center"/>
        <w:rPr>
          <w:b/>
          <w:bCs/>
          <w:sz w:val="24"/>
        </w:rPr>
      </w:pPr>
      <w:r>
        <w:rPr>
          <w:rFonts w:hAnsiTheme="minorEastAsia"/>
          <w:b/>
          <w:bCs/>
          <w:sz w:val="24"/>
        </w:rPr>
        <w:t>投标文件封面格式</w:t>
      </w:r>
    </w:p>
    <w:p w:rsidR="006D3A89" w:rsidRDefault="006D3A89">
      <w:pPr>
        <w:autoSpaceDE w:val="0"/>
        <w:autoSpaceDN w:val="0"/>
        <w:adjustRightInd w:val="0"/>
        <w:spacing w:line="520" w:lineRule="exact"/>
      </w:pPr>
    </w:p>
    <w:p w:rsidR="006D3A89" w:rsidRDefault="006D3A89">
      <w:pPr>
        <w:autoSpaceDE w:val="0"/>
        <w:autoSpaceDN w:val="0"/>
        <w:adjustRightInd w:val="0"/>
        <w:spacing w:line="520" w:lineRule="exact"/>
        <w:rPr>
          <w:b/>
          <w:kern w:val="0"/>
          <w:sz w:val="24"/>
        </w:rPr>
      </w:pPr>
    </w:p>
    <w:p w:rsidR="006D3A89" w:rsidRDefault="006D3A89">
      <w:pPr>
        <w:autoSpaceDE w:val="0"/>
        <w:autoSpaceDN w:val="0"/>
        <w:adjustRightInd w:val="0"/>
        <w:spacing w:line="520" w:lineRule="exact"/>
        <w:rPr>
          <w:b/>
          <w:kern w:val="0"/>
          <w:sz w:val="24"/>
        </w:rPr>
      </w:pPr>
    </w:p>
    <w:p w:rsidR="006D3A89" w:rsidRDefault="006D3A89">
      <w:pPr>
        <w:autoSpaceDE w:val="0"/>
        <w:autoSpaceDN w:val="0"/>
        <w:adjustRightInd w:val="0"/>
        <w:spacing w:line="520" w:lineRule="exact"/>
        <w:rPr>
          <w:b/>
          <w:kern w:val="0"/>
          <w:sz w:val="24"/>
        </w:rPr>
      </w:pPr>
    </w:p>
    <w:p w:rsidR="006D3A89" w:rsidRDefault="00D8389E">
      <w:pPr>
        <w:autoSpaceDE w:val="0"/>
        <w:autoSpaceDN w:val="0"/>
        <w:adjustRightInd w:val="0"/>
        <w:jc w:val="center"/>
        <w:rPr>
          <w:kern w:val="0"/>
          <w:sz w:val="144"/>
          <w:szCs w:val="144"/>
        </w:rPr>
      </w:pPr>
      <w:r>
        <w:rPr>
          <w:rFonts w:hAnsiTheme="minorEastAsia"/>
          <w:sz w:val="160"/>
          <w:szCs w:val="84"/>
        </w:rPr>
        <w:t>投标文件</w:t>
      </w:r>
    </w:p>
    <w:p w:rsidR="006D3A89" w:rsidRDefault="006D3A89">
      <w:pPr>
        <w:autoSpaceDE w:val="0"/>
        <w:autoSpaceDN w:val="0"/>
        <w:adjustRightInd w:val="0"/>
        <w:spacing w:line="520" w:lineRule="exact"/>
        <w:rPr>
          <w:b/>
          <w:kern w:val="0"/>
          <w:sz w:val="36"/>
          <w:szCs w:val="36"/>
        </w:rPr>
      </w:pPr>
    </w:p>
    <w:p w:rsidR="006D3A89" w:rsidRDefault="00D8389E">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rsidR="006D3A89" w:rsidRDefault="00D8389E" w:rsidP="004E12B6">
      <w:pPr>
        <w:spacing w:beforeLines="30" w:before="85" w:afterLines="70" w:after="199" w:line="540" w:lineRule="exact"/>
        <w:ind w:leftChars="300" w:left="579"/>
        <w:rPr>
          <w:b/>
          <w:sz w:val="34"/>
          <w:szCs w:val="34"/>
        </w:rPr>
      </w:pPr>
      <w:r>
        <w:rPr>
          <w:rFonts w:hAnsiTheme="minorEastAsia"/>
          <w:b/>
          <w:sz w:val="34"/>
          <w:szCs w:val="34"/>
        </w:rPr>
        <w:t>项目编号：</w:t>
      </w:r>
    </w:p>
    <w:p w:rsidR="006D3A89" w:rsidRDefault="00D8389E" w:rsidP="004E12B6">
      <w:pPr>
        <w:spacing w:beforeLines="30" w:before="85" w:afterLines="70" w:after="199" w:line="540" w:lineRule="exact"/>
        <w:ind w:leftChars="300" w:left="2026" w:hangingChars="446" w:hanging="1447"/>
        <w:rPr>
          <w:b/>
          <w:sz w:val="34"/>
          <w:szCs w:val="34"/>
        </w:rPr>
      </w:pPr>
      <w:r>
        <w:rPr>
          <w:rFonts w:hAnsiTheme="minorEastAsia"/>
          <w:b/>
          <w:sz w:val="34"/>
          <w:szCs w:val="34"/>
        </w:rPr>
        <w:t>项目名称：</w:t>
      </w:r>
    </w:p>
    <w:p w:rsidR="006D3A89" w:rsidRDefault="00D8389E" w:rsidP="004E12B6">
      <w:pPr>
        <w:spacing w:beforeLines="30" w:before="85" w:afterLines="70" w:after="199" w:line="540" w:lineRule="exact"/>
        <w:ind w:leftChars="300" w:left="2026" w:hangingChars="446" w:hanging="1447"/>
        <w:rPr>
          <w:b/>
          <w:sz w:val="34"/>
          <w:szCs w:val="34"/>
        </w:rPr>
      </w:pPr>
      <w:r>
        <w:rPr>
          <w:rFonts w:hAnsiTheme="minorEastAsia"/>
          <w:b/>
          <w:sz w:val="34"/>
          <w:szCs w:val="34"/>
        </w:rPr>
        <w:t>投标包号：</w:t>
      </w:r>
    </w:p>
    <w:p w:rsidR="006D3A89" w:rsidRDefault="00D8389E" w:rsidP="004E12B6">
      <w:pPr>
        <w:spacing w:beforeLines="30" w:before="85" w:afterLines="70" w:after="199" w:line="540" w:lineRule="exact"/>
        <w:ind w:leftChars="300" w:left="579"/>
        <w:rPr>
          <w:b/>
          <w:sz w:val="34"/>
          <w:szCs w:val="34"/>
        </w:rPr>
      </w:pPr>
      <w:r>
        <w:rPr>
          <w:rFonts w:hAnsiTheme="minorEastAsia"/>
          <w:b/>
          <w:sz w:val="34"/>
          <w:szCs w:val="34"/>
        </w:rPr>
        <w:t>投标单位名称：</w:t>
      </w:r>
    </w:p>
    <w:p w:rsidR="006D3A89" w:rsidRDefault="00D8389E" w:rsidP="004E12B6">
      <w:pPr>
        <w:spacing w:beforeLines="30" w:before="85" w:afterLines="70" w:after="199" w:line="540" w:lineRule="exact"/>
        <w:ind w:leftChars="300" w:left="579"/>
        <w:rPr>
          <w:b/>
          <w:kern w:val="0"/>
          <w:sz w:val="34"/>
          <w:szCs w:val="34"/>
        </w:rPr>
      </w:pPr>
      <w:r>
        <w:rPr>
          <w:rFonts w:hAnsiTheme="minorEastAsia" w:hint="eastAsia"/>
          <w:b/>
          <w:kern w:val="0"/>
          <w:sz w:val="34"/>
          <w:szCs w:val="34"/>
        </w:rPr>
        <w:t>投标代表人姓名：</w:t>
      </w:r>
    </w:p>
    <w:p w:rsidR="006D3A89" w:rsidRDefault="006D3A89" w:rsidP="004E12B6">
      <w:pPr>
        <w:tabs>
          <w:tab w:val="left" w:pos="1260"/>
          <w:tab w:val="center" w:pos="4156"/>
        </w:tabs>
        <w:autoSpaceDE w:val="0"/>
        <w:autoSpaceDN w:val="0"/>
        <w:adjustRightInd w:val="0"/>
        <w:spacing w:line="360" w:lineRule="auto"/>
        <w:ind w:firstLineChars="200" w:firstLine="649"/>
        <w:outlineLvl w:val="0"/>
        <w:rPr>
          <w:b/>
          <w:sz w:val="34"/>
          <w:szCs w:val="34"/>
        </w:rPr>
      </w:pPr>
    </w:p>
    <w:p w:rsidR="006D3A89" w:rsidRDefault="006D3A89" w:rsidP="004E12B6">
      <w:pPr>
        <w:tabs>
          <w:tab w:val="left" w:pos="1260"/>
          <w:tab w:val="center" w:pos="4156"/>
        </w:tabs>
        <w:autoSpaceDE w:val="0"/>
        <w:autoSpaceDN w:val="0"/>
        <w:adjustRightInd w:val="0"/>
        <w:spacing w:line="360" w:lineRule="auto"/>
        <w:ind w:firstLineChars="200" w:firstLine="649"/>
        <w:outlineLvl w:val="0"/>
        <w:rPr>
          <w:b/>
          <w:sz w:val="34"/>
          <w:szCs w:val="34"/>
        </w:rPr>
      </w:pPr>
    </w:p>
    <w:p w:rsidR="006D3A89" w:rsidRDefault="006D3A89" w:rsidP="004E12B6">
      <w:pPr>
        <w:tabs>
          <w:tab w:val="left" w:pos="1260"/>
          <w:tab w:val="center" w:pos="4156"/>
        </w:tabs>
        <w:autoSpaceDE w:val="0"/>
        <w:autoSpaceDN w:val="0"/>
        <w:adjustRightInd w:val="0"/>
        <w:spacing w:line="360" w:lineRule="auto"/>
        <w:ind w:firstLineChars="200" w:firstLine="649"/>
        <w:outlineLvl w:val="0"/>
        <w:rPr>
          <w:b/>
          <w:sz w:val="34"/>
          <w:szCs w:val="34"/>
        </w:rPr>
      </w:pPr>
    </w:p>
    <w:p w:rsidR="006D3A89" w:rsidRDefault="00D8389E" w:rsidP="004E12B6">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rFonts w:hAnsiTheme="minorEastAsia"/>
          <w:b/>
          <w:sz w:val="34"/>
          <w:szCs w:val="34"/>
        </w:rPr>
        <w:t>投标日期：年月日</w:t>
      </w:r>
    </w:p>
    <w:p w:rsidR="006D3A89" w:rsidRDefault="00D8389E">
      <w:pPr>
        <w:widowControl/>
        <w:jc w:val="left"/>
        <w:rPr>
          <w:b/>
          <w:sz w:val="24"/>
        </w:rPr>
      </w:pPr>
      <w:r>
        <w:rPr>
          <w:b/>
          <w:sz w:val="24"/>
        </w:rPr>
        <w:br w:type="page"/>
      </w:r>
    </w:p>
    <w:p w:rsidR="006D3A89" w:rsidRDefault="00D8389E">
      <w:pPr>
        <w:autoSpaceDN w:val="0"/>
        <w:spacing w:line="360" w:lineRule="auto"/>
        <w:jc w:val="center"/>
        <w:rPr>
          <w:b/>
          <w:bCs/>
          <w:sz w:val="24"/>
        </w:rPr>
      </w:pPr>
      <w:r>
        <w:rPr>
          <w:rFonts w:hAnsiTheme="minorEastAsia"/>
          <w:b/>
          <w:bCs/>
          <w:sz w:val="24"/>
        </w:rPr>
        <w:lastRenderedPageBreak/>
        <w:t>投标文件总目录</w:t>
      </w:r>
    </w:p>
    <w:p w:rsidR="006D3A89" w:rsidRDefault="00D8389E">
      <w:pPr>
        <w:autoSpaceDN w:val="0"/>
        <w:spacing w:line="360" w:lineRule="auto"/>
        <w:jc w:val="center"/>
        <w:rPr>
          <w:b/>
          <w:bCs/>
          <w:sz w:val="24"/>
        </w:rPr>
      </w:pPr>
      <w:r>
        <w:rPr>
          <w:rFonts w:hAnsiTheme="minorEastAsia"/>
          <w:b/>
          <w:bCs/>
          <w:sz w:val="24"/>
        </w:rPr>
        <w:t>（投标人自行编制）</w:t>
      </w:r>
    </w:p>
    <w:p w:rsidR="006D3A89" w:rsidRDefault="00D8389E">
      <w:pPr>
        <w:widowControl/>
        <w:jc w:val="left"/>
        <w:rPr>
          <w:b/>
          <w:sz w:val="24"/>
        </w:rPr>
      </w:pPr>
      <w:r>
        <w:rPr>
          <w:b/>
          <w:sz w:val="24"/>
        </w:rPr>
        <w:br w:type="page"/>
      </w:r>
    </w:p>
    <w:p w:rsidR="006D3A89" w:rsidRDefault="00D8389E">
      <w:pPr>
        <w:widowControl/>
        <w:jc w:val="center"/>
        <w:rPr>
          <w:b/>
          <w:sz w:val="24"/>
        </w:rPr>
      </w:pPr>
      <w:r>
        <w:rPr>
          <w:rFonts w:hAnsiTheme="minorEastAsia"/>
          <w:b/>
          <w:sz w:val="24"/>
        </w:rPr>
        <w:lastRenderedPageBreak/>
        <w:t>评分因素及评标标准页码检索</w:t>
      </w:r>
    </w:p>
    <w:p w:rsidR="006D3A89" w:rsidRDefault="00D8389E">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6D3A89" w:rsidRDefault="006D3A89">
      <w:pPr>
        <w:widowControl/>
        <w:jc w:val="left"/>
        <w:rPr>
          <w:b/>
          <w:sz w:val="24"/>
        </w:rPr>
      </w:pPr>
    </w:p>
    <w:p w:rsidR="006D3A89" w:rsidRDefault="00D8389E">
      <w:pPr>
        <w:widowControl/>
        <w:jc w:val="left"/>
        <w:rPr>
          <w:sz w:val="24"/>
        </w:rPr>
      </w:pPr>
      <w:r>
        <w:rPr>
          <w:b/>
          <w:sz w:val="24"/>
        </w:rPr>
        <w:br w:type="page"/>
      </w:r>
      <w:r>
        <w:rPr>
          <w:rFonts w:hAnsiTheme="minorEastAsia"/>
          <w:b/>
          <w:sz w:val="24"/>
        </w:rPr>
        <w:lastRenderedPageBreak/>
        <w:t>附件</w:t>
      </w:r>
      <w:r>
        <w:rPr>
          <w:b/>
          <w:sz w:val="24"/>
        </w:rPr>
        <w:t>1</w:t>
      </w:r>
    </w:p>
    <w:p w:rsidR="006D3A89" w:rsidRDefault="00D8389E">
      <w:pPr>
        <w:tabs>
          <w:tab w:val="left" w:pos="360"/>
        </w:tabs>
        <w:spacing w:line="560" w:lineRule="exact"/>
        <w:jc w:val="center"/>
        <w:rPr>
          <w:b/>
          <w:sz w:val="24"/>
        </w:rPr>
      </w:pPr>
      <w:r>
        <w:rPr>
          <w:rFonts w:hAnsiTheme="minorEastAsia"/>
          <w:b/>
          <w:sz w:val="24"/>
        </w:rPr>
        <w:t>投标书</w:t>
      </w:r>
    </w:p>
    <w:p w:rsidR="006D3A89" w:rsidRDefault="00D8389E">
      <w:pPr>
        <w:spacing w:line="560" w:lineRule="exact"/>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6D3A89" w:rsidRDefault="00D8389E" w:rsidP="004E12B6">
      <w:pPr>
        <w:spacing w:line="360" w:lineRule="auto"/>
        <w:ind w:firstLineChars="200" w:firstLine="446"/>
        <w:rPr>
          <w:sz w:val="24"/>
        </w:rPr>
      </w:pPr>
      <w:r>
        <w:rPr>
          <w:rFonts w:hAnsiTheme="minorEastAsia"/>
          <w:sz w:val="24"/>
        </w:rPr>
        <w:t>根据贵方为项目（项目编号：）的投标邀请，投标人代表（姓名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rsidR="006D3A89" w:rsidRDefault="00D8389E" w:rsidP="004E12B6">
      <w:pPr>
        <w:spacing w:line="360" w:lineRule="auto"/>
        <w:ind w:firstLineChars="200" w:firstLine="446"/>
        <w:rPr>
          <w:sz w:val="24"/>
        </w:rPr>
      </w:pPr>
      <w:r>
        <w:rPr>
          <w:rFonts w:hAnsiTheme="minorEastAsia"/>
          <w:sz w:val="24"/>
        </w:rPr>
        <w:t>据此函，投标人代表宣布同意如下：</w:t>
      </w:r>
    </w:p>
    <w:p w:rsidR="006D3A89" w:rsidRDefault="00D8389E" w:rsidP="004E12B6">
      <w:pPr>
        <w:spacing w:line="360" w:lineRule="auto"/>
        <w:ind w:firstLineChars="200" w:firstLine="446"/>
        <w:rPr>
          <w:sz w:val="24"/>
        </w:rPr>
      </w:pPr>
      <w:r>
        <w:rPr>
          <w:sz w:val="24"/>
        </w:rPr>
        <w:t xml:space="preserve">1. </w:t>
      </w:r>
      <w:r>
        <w:rPr>
          <w:rFonts w:hAnsiTheme="minorEastAsia"/>
          <w:sz w:val="24"/>
        </w:rPr>
        <w:t>所附投标报价表中规定的应提供服务的投标总价为：</w:t>
      </w:r>
    </w:p>
    <w:p w:rsidR="006D3A89" w:rsidRDefault="00D8389E" w:rsidP="004E12B6">
      <w:pPr>
        <w:spacing w:line="360" w:lineRule="auto"/>
        <w:ind w:firstLineChars="200" w:firstLine="446"/>
        <w:rPr>
          <w:sz w:val="24"/>
        </w:rPr>
      </w:pPr>
      <w:r>
        <w:rPr>
          <w:rFonts w:hAnsiTheme="minorEastAsia"/>
          <w:sz w:val="24"/>
        </w:rPr>
        <w:t>第包，￥元（人民币），大写。</w:t>
      </w:r>
    </w:p>
    <w:p w:rsidR="006D3A89" w:rsidRDefault="00D8389E" w:rsidP="004E12B6">
      <w:pPr>
        <w:spacing w:line="360" w:lineRule="auto"/>
        <w:ind w:firstLineChars="200" w:firstLine="446"/>
        <w:rPr>
          <w:sz w:val="24"/>
        </w:rPr>
      </w:pPr>
      <w:r>
        <w:rPr>
          <w:sz w:val="24"/>
        </w:rPr>
        <w:t>……</w:t>
      </w:r>
    </w:p>
    <w:p w:rsidR="006D3A89" w:rsidRDefault="00D8389E" w:rsidP="004E12B6">
      <w:pPr>
        <w:spacing w:line="360" w:lineRule="auto"/>
        <w:ind w:firstLineChars="200" w:firstLine="446"/>
        <w:rPr>
          <w:sz w:val="24"/>
        </w:rPr>
      </w:pPr>
      <w:r>
        <w:rPr>
          <w:sz w:val="24"/>
        </w:rPr>
        <w:t xml:space="preserve">2. </w:t>
      </w:r>
      <w:r>
        <w:rPr>
          <w:rFonts w:hAnsiTheme="minorEastAsia"/>
          <w:sz w:val="24"/>
        </w:rPr>
        <w:t>我公司将按招标文件的规定履行合同责任和义务。</w:t>
      </w:r>
    </w:p>
    <w:p w:rsidR="006D3A89" w:rsidRDefault="00D8389E" w:rsidP="004E12B6">
      <w:pPr>
        <w:spacing w:line="360" w:lineRule="auto"/>
        <w:ind w:firstLineChars="200" w:firstLine="446"/>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6D3A89" w:rsidRDefault="00D8389E" w:rsidP="004E12B6">
      <w:pPr>
        <w:spacing w:line="360" w:lineRule="auto"/>
        <w:ind w:firstLineChars="200" w:firstLine="446"/>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rsidR="006D3A89" w:rsidRDefault="00D8389E" w:rsidP="004E12B6">
      <w:pPr>
        <w:spacing w:line="360" w:lineRule="auto"/>
        <w:ind w:firstLineChars="200" w:firstLine="446"/>
        <w:rPr>
          <w:sz w:val="24"/>
        </w:rPr>
      </w:pPr>
      <w:r>
        <w:rPr>
          <w:sz w:val="24"/>
        </w:rPr>
        <w:t xml:space="preserve">5. </w:t>
      </w:r>
      <w:r>
        <w:rPr>
          <w:rFonts w:hAnsiTheme="minorEastAsia"/>
          <w:sz w:val="24"/>
        </w:rPr>
        <w:t>我公司同意按照招标方要求提供的与投标有关的一切数据或资料，并声明投标文件及所提供的一切资料</w:t>
      </w:r>
      <w:proofErr w:type="gramStart"/>
      <w:r>
        <w:rPr>
          <w:rFonts w:hAnsiTheme="minorEastAsia"/>
          <w:sz w:val="24"/>
        </w:rPr>
        <w:t>均真实</w:t>
      </w:r>
      <w:proofErr w:type="gramEnd"/>
      <w:r>
        <w:rPr>
          <w:rFonts w:hAnsiTheme="minorEastAsia"/>
          <w:sz w:val="24"/>
        </w:rPr>
        <w:t>有效。由于我公司提供资料不实而造成的责任和后果由我公司自行承担。</w:t>
      </w:r>
    </w:p>
    <w:p w:rsidR="006D3A89" w:rsidRDefault="00D8389E" w:rsidP="004E12B6">
      <w:pPr>
        <w:spacing w:line="360" w:lineRule="auto"/>
        <w:ind w:firstLineChars="200" w:firstLine="446"/>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rsidR="006D3A89" w:rsidRDefault="00D8389E" w:rsidP="004E12B6">
      <w:pPr>
        <w:spacing w:line="360" w:lineRule="auto"/>
        <w:ind w:firstLineChars="200" w:firstLine="446"/>
        <w:rPr>
          <w:sz w:val="24"/>
        </w:rPr>
      </w:pPr>
      <w:r>
        <w:rPr>
          <w:sz w:val="24"/>
        </w:rPr>
        <w:t xml:space="preserve">7. </w:t>
      </w:r>
      <w:r>
        <w:rPr>
          <w:rFonts w:hAnsiTheme="minorEastAsia"/>
          <w:sz w:val="24"/>
        </w:rPr>
        <w:t>我公司已熟知贵中心关于本项目电子招投标的要求和规定。我公司</w:t>
      </w:r>
      <w:proofErr w:type="gramStart"/>
      <w:r>
        <w:rPr>
          <w:rFonts w:hAnsiTheme="minorEastAsia"/>
          <w:sz w:val="24"/>
        </w:rPr>
        <w:t>完全响应</w:t>
      </w:r>
      <w:proofErr w:type="gramEnd"/>
      <w:r>
        <w:rPr>
          <w:rFonts w:hAnsiTheme="minor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AnsiTheme="minorEastAsia"/>
          <w:sz w:val="24"/>
        </w:rPr>
        <w:t>缺失均</w:t>
      </w:r>
      <w:proofErr w:type="gramEnd"/>
      <w:r>
        <w:rPr>
          <w:rFonts w:hAnsiTheme="minorEastAsia"/>
          <w:sz w:val="24"/>
        </w:rPr>
        <w:t>与贵中心无关，我方愿承担因此出现的任何风险和责任。</w:t>
      </w:r>
    </w:p>
    <w:p w:rsidR="006D3A89" w:rsidRDefault="00D8389E" w:rsidP="004E12B6">
      <w:pPr>
        <w:spacing w:line="360" w:lineRule="auto"/>
        <w:ind w:firstLineChars="200" w:firstLine="446"/>
        <w:rPr>
          <w:sz w:val="24"/>
        </w:rPr>
      </w:pPr>
      <w:r>
        <w:rPr>
          <w:sz w:val="24"/>
        </w:rPr>
        <w:lastRenderedPageBreak/>
        <w:t xml:space="preserve">8. </w:t>
      </w:r>
      <w:r>
        <w:rPr>
          <w:rFonts w:hAnsiTheme="minorEastAsia"/>
          <w:sz w:val="24"/>
        </w:rPr>
        <w:t>我公司承诺完全符合《政府采购法》、《政府采购法实施条例》等法律法规规定，并随时接受</w:t>
      </w:r>
      <w:r>
        <w:rPr>
          <w:rFonts w:hAnsiTheme="minorEastAsia" w:hint="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rsidR="006D3A89" w:rsidRDefault="00D8389E" w:rsidP="004E12B6">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6D3A89" w:rsidRDefault="00D8389E" w:rsidP="004E12B6">
      <w:pPr>
        <w:spacing w:line="360" w:lineRule="auto"/>
        <w:ind w:firstLineChars="200" w:firstLine="446"/>
        <w:rPr>
          <w:sz w:val="24"/>
        </w:rPr>
      </w:pPr>
      <w:r>
        <w:rPr>
          <w:rFonts w:hint="eastAsia"/>
          <w:sz w:val="24"/>
        </w:rPr>
        <w:t>10</w:t>
      </w:r>
      <w:r>
        <w:rPr>
          <w:sz w:val="24"/>
        </w:rPr>
        <w:t xml:space="preserve">. </w:t>
      </w:r>
      <w:r>
        <w:rPr>
          <w:rFonts w:hAnsiTheme="minorEastAsia"/>
          <w:sz w:val="24"/>
        </w:rPr>
        <w:t>我公司若中标，</w:t>
      </w:r>
      <w:proofErr w:type="gramStart"/>
      <w:r>
        <w:rPr>
          <w:rFonts w:hAnsiTheme="minorEastAsia"/>
          <w:sz w:val="24"/>
        </w:rPr>
        <w:t>本承诺</w:t>
      </w:r>
      <w:proofErr w:type="gramEnd"/>
      <w:r>
        <w:rPr>
          <w:rFonts w:hAnsiTheme="minorEastAsia"/>
          <w:sz w:val="24"/>
        </w:rPr>
        <w:t>将成为合同不可分割的一部分，与合同具有同等的法律效力。</w:t>
      </w:r>
    </w:p>
    <w:p w:rsidR="006D3A89" w:rsidRDefault="00D8389E" w:rsidP="004E12B6">
      <w:pPr>
        <w:spacing w:line="360" w:lineRule="auto"/>
        <w:ind w:firstLineChars="200" w:firstLine="446"/>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w:t>
      </w:r>
      <w:proofErr w:type="gramStart"/>
      <w:r>
        <w:rPr>
          <w:rFonts w:hAnsiTheme="minorEastAsia"/>
          <w:sz w:val="24"/>
        </w:rPr>
        <w:t>作出</w:t>
      </w:r>
      <w:proofErr w:type="gramEnd"/>
      <w:r>
        <w:rPr>
          <w:rFonts w:hAnsiTheme="minorEastAsia"/>
          <w:sz w:val="24"/>
        </w:rPr>
        <w:t>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rsidR="006D3A89" w:rsidRDefault="00D8389E" w:rsidP="004E12B6">
      <w:pPr>
        <w:spacing w:line="360" w:lineRule="auto"/>
        <w:ind w:firstLineChars="200" w:firstLine="446"/>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rsidR="006D3A89" w:rsidRDefault="006D3A89" w:rsidP="004E12B6">
      <w:pPr>
        <w:spacing w:line="360" w:lineRule="auto"/>
        <w:ind w:firstLineChars="200" w:firstLine="446"/>
        <w:rPr>
          <w:sz w:val="24"/>
        </w:rPr>
      </w:pPr>
    </w:p>
    <w:p w:rsidR="006D3A89" w:rsidRDefault="00D8389E" w:rsidP="004E12B6">
      <w:pPr>
        <w:spacing w:line="360" w:lineRule="auto"/>
        <w:ind w:firstLineChars="200" w:firstLine="446"/>
        <w:rPr>
          <w:sz w:val="24"/>
        </w:rPr>
      </w:pPr>
      <w:r>
        <w:rPr>
          <w:rFonts w:hAnsiTheme="minorEastAsia"/>
          <w:sz w:val="24"/>
        </w:rPr>
        <w:t>地址：</w:t>
      </w:r>
    </w:p>
    <w:p w:rsidR="006D3A89" w:rsidRDefault="00D8389E" w:rsidP="004E12B6">
      <w:pPr>
        <w:spacing w:line="360" w:lineRule="auto"/>
        <w:ind w:firstLineChars="200" w:firstLine="446"/>
        <w:rPr>
          <w:sz w:val="24"/>
        </w:rPr>
      </w:pPr>
      <w:r>
        <w:rPr>
          <w:rFonts w:hAnsiTheme="minorEastAsia"/>
          <w:sz w:val="24"/>
        </w:rPr>
        <w:t>邮政编码：</w:t>
      </w:r>
    </w:p>
    <w:p w:rsidR="006D3A89" w:rsidRDefault="00D8389E" w:rsidP="004E12B6">
      <w:pPr>
        <w:spacing w:line="360" w:lineRule="auto"/>
        <w:ind w:firstLineChars="200" w:firstLine="446"/>
        <w:rPr>
          <w:sz w:val="24"/>
        </w:rPr>
      </w:pPr>
      <w:r>
        <w:rPr>
          <w:rFonts w:hAnsiTheme="minorEastAsia"/>
          <w:sz w:val="24"/>
        </w:rPr>
        <w:t>电话：</w:t>
      </w:r>
    </w:p>
    <w:p w:rsidR="006D3A89" w:rsidRDefault="00D8389E" w:rsidP="004E12B6">
      <w:pPr>
        <w:spacing w:line="360" w:lineRule="auto"/>
        <w:ind w:firstLineChars="200" w:firstLine="446"/>
        <w:rPr>
          <w:sz w:val="24"/>
        </w:rPr>
      </w:pPr>
      <w:r>
        <w:rPr>
          <w:rFonts w:hAnsiTheme="minorEastAsia"/>
          <w:sz w:val="24"/>
        </w:rPr>
        <w:t>传真：</w:t>
      </w:r>
    </w:p>
    <w:p w:rsidR="006D3A89" w:rsidRDefault="00D8389E" w:rsidP="004E12B6">
      <w:pPr>
        <w:spacing w:line="360" w:lineRule="auto"/>
        <w:ind w:firstLineChars="1700" w:firstLine="3794"/>
        <w:rPr>
          <w:sz w:val="24"/>
        </w:rPr>
      </w:pPr>
      <w:r>
        <w:rPr>
          <w:rFonts w:hAnsiTheme="minorEastAsia"/>
          <w:sz w:val="24"/>
        </w:rPr>
        <w:t>投标人名称：</w:t>
      </w:r>
    </w:p>
    <w:p w:rsidR="006D3A89" w:rsidRDefault="00D8389E" w:rsidP="004E12B6">
      <w:pPr>
        <w:spacing w:line="360" w:lineRule="auto"/>
        <w:ind w:firstLineChars="1700" w:firstLine="3794"/>
        <w:rPr>
          <w:sz w:val="24"/>
        </w:rPr>
      </w:pPr>
      <w:r>
        <w:rPr>
          <w:rFonts w:hAnsiTheme="minorEastAsia"/>
          <w:sz w:val="24"/>
        </w:rPr>
        <w:t>日期：年月日</w:t>
      </w:r>
    </w:p>
    <w:p w:rsidR="006D3A89" w:rsidRDefault="006D3A89">
      <w:pPr>
        <w:spacing w:line="560" w:lineRule="exact"/>
        <w:rPr>
          <w:sz w:val="24"/>
        </w:rPr>
      </w:pPr>
    </w:p>
    <w:p w:rsidR="006D3A89" w:rsidRDefault="006D3A89">
      <w:pPr>
        <w:spacing w:line="560" w:lineRule="exact"/>
        <w:rPr>
          <w:sz w:val="24"/>
        </w:rPr>
      </w:pPr>
    </w:p>
    <w:p w:rsidR="006D3A89" w:rsidRDefault="006D3A89">
      <w:pPr>
        <w:spacing w:line="560" w:lineRule="exact"/>
        <w:rPr>
          <w:sz w:val="24"/>
        </w:rPr>
      </w:pPr>
    </w:p>
    <w:p w:rsidR="006D3A89" w:rsidRDefault="006D3A89">
      <w:pPr>
        <w:spacing w:line="560" w:lineRule="exact"/>
        <w:rPr>
          <w:sz w:val="24"/>
        </w:rPr>
      </w:pPr>
    </w:p>
    <w:p w:rsidR="006D3A89" w:rsidRDefault="00D8389E">
      <w:pPr>
        <w:widowControl/>
        <w:jc w:val="left"/>
        <w:rPr>
          <w:b/>
          <w:sz w:val="24"/>
        </w:rPr>
      </w:pPr>
      <w:r>
        <w:rPr>
          <w:b/>
          <w:sz w:val="24"/>
        </w:rPr>
        <w:br w:type="page"/>
      </w:r>
    </w:p>
    <w:p w:rsidR="006D3A89" w:rsidRDefault="00D8389E">
      <w:pPr>
        <w:spacing w:line="460" w:lineRule="exact"/>
        <w:rPr>
          <w:b/>
          <w:sz w:val="24"/>
        </w:rPr>
      </w:pPr>
      <w:r>
        <w:rPr>
          <w:rFonts w:hAnsiTheme="minorEastAsia"/>
          <w:b/>
          <w:sz w:val="24"/>
        </w:rPr>
        <w:lastRenderedPageBreak/>
        <w:t>附件</w:t>
      </w:r>
      <w:r>
        <w:rPr>
          <w:b/>
          <w:sz w:val="24"/>
        </w:rPr>
        <w:t>2</w:t>
      </w:r>
    </w:p>
    <w:p w:rsidR="006D3A89" w:rsidRDefault="006D3A89">
      <w:pPr>
        <w:spacing w:line="460" w:lineRule="exact"/>
        <w:rPr>
          <w:b/>
          <w:sz w:val="24"/>
        </w:rPr>
      </w:pPr>
    </w:p>
    <w:p w:rsidR="006D3A89" w:rsidRDefault="00D8389E">
      <w:pPr>
        <w:ind w:right="84" w:firstLine="420"/>
        <w:jc w:val="center"/>
        <w:rPr>
          <w:b/>
          <w:sz w:val="24"/>
        </w:rPr>
      </w:pPr>
      <w:r>
        <w:rPr>
          <w:rFonts w:hAnsiTheme="minorEastAsia"/>
          <w:b/>
          <w:sz w:val="24"/>
        </w:rPr>
        <w:t>开标一览表</w:t>
      </w:r>
    </w:p>
    <w:p w:rsidR="006D3A89" w:rsidRDefault="00D8389E">
      <w:pPr>
        <w:spacing w:line="460" w:lineRule="exact"/>
        <w:rPr>
          <w:sz w:val="24"/>
        </w:rPr>
      </w:pPr>
      <w:r>
        <w:rPr>
          <w:rFonts w:hAnsiTheme="minorEastAsia"/>
          <w:sz w:val="24"/>
        </w:rPr>
        <w:t>项目名称：</w:t>
      </w:r>
    </w:p>
    <w:p w:rsidR="006D3A89" w:rsidRDefault="00D8389E">
      <w:pPr>
        <w:spacing w:line="460" w:lineRule="exact"/>
        <w:rPr>
          <w:sz w:val="24"/>
        </w:rPr>
      </w:pPr>
      <w:r>
        <w:rPr>
          <w:rFonts w:hAnsiTheme="minorEastAsia"/>
          <w:sz w:val="24"/>
        </w:rPr>
        <w:t>项目编号：</w:t>
      </w:r>
    </w:p>
    <w:p w:rsidR="006D3A89" w:rsidRDefault="00D8389E">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6D3A89">
        <w:trPr>
          <w:jc w:val="center"/>
        </w:trPr>
        <w:tc>
          <w:tcPr>
            <w:tcW w:w="730" w:type="pct"/>
            <w:vAlign w:val="center"/>
          </w:tcPr>
          <w:p w:rsidR="006D3A89" w:rsidRDefault="00D8389E">
            <w:pPr>
              <w:spacing w:line="460" w:lineRule="exact"/>
              <w:jc w:val="center"/>
              <w:rPr>
                <w:sz w:val="24"/>
              </w:rPr>
            </w:pPr>
            <w:proofErr w:type="gramStart"/>
            <w:r>
              <w:rPr>
                <w:rFonts w:hAnsiTheme="minorEastAsia"/>
                <w:sz w:val="24"/>
              </w:rPr>
              <w:t>包号</w:t>
            </w:r>
            <w:proofErr w:type="gramEnd"/>
          </w:p>
        </w:tc>
        <w:tc>
          <w:tcPr>
            <w:tcW w:w="1278" w:type="pct"/>
            <w:vAlign w:val="center"/>
          </w:tcPr>
          <w:p w:rsidR="006D3A89" w:rsidRDefault="00D8389E">
            <w:pPr>
              <w:spacing w:line="460" w:lineRule="exact"/>
              <w:jc w:val="center"/>
              <w:rPr>
                <w:sz w:val="24"/>
              </w:rPr>
            </w:pPr>
            <w:r>
              <w:rPr>
                <w:rFonts w:hAnsiTheme="minorEastAsia"/>
                <w:sz w:val="24"/>
              </w:rPr>
              <w:t>服务名称</w:t>
            </w:r>
          </w:p>
        </w:tc>
        <w:tc>
          <w:tcPr>
            <w:tcW w:w="806" w:type="pct"/>
            <w:vAlign w:val="center"/>
          </w:tcPr>
          <w:p w:rsidR="006D3A89" w:rsidRDefault="00D8389E">
            <w:pPr>
              <w:spacing w:line="460" w:lineRule="exact"/>
              <w:jc w:val="center"/>
              <w:rPr>
                <w:sz w:val="24"/>
              </w:rPr>
            </w:pPr>
            <w:r>
              <w:rPr>
                <w:rFonts w:hAnsiTheme="minorEastAsia"/>
                <w:sz w:val="24"/>
              </w:rPr>
              <w:t>数量</w:t>
            </w:r>
          </w:p>
        </w:tc>
        <w:tc>
          <w:tcPr>
            <w:tcW w:w="1202" w:type="pct"/>
            <w:vAlign w:val="center"/>
          </w:tcPr>
          <w:p w:rsidR="006D3A89" w:rsidRDefault="00D8389E">
            <w:pPr>
              <w:spacing w:line="460" w:lineRule="exact"/>
              <w:jc w:val="center"/>
              <w:rPr>
                <w:sz w:val="24"/>
              </w:rPr>
            </w:pPr>
            <w:r>
              <w:rPr>
                <w:rFonts w:hAnsiTheme="minorEastAsia"/>
                <w:sz w:val="24"/>
              </w:rPr>
              <w:t>投标总价</w:t>
            </w:r>
          </w:p>
        </w:tc>
        <w:tc>
          <w:tcPr>
            <w:tcW w:w="984" w:type="pct"/>
            <w:vAlign w:val="center"/>
          </w:tcPr>
          <w:p w:rsidR="006D3A89" w:rsidRDefault="00D8389E">
            <w:pPr>
              <w:spacing w:line="460" w:lineRule="exact"/>
              <w:jc w:val="center"/>
              <w:rPr>
                <w:sz w:val="24"/>
              </w:rPr>
            </w:pPr>
            <w:r>
              <w:rPr>
                <w:rFonts w:hAnsiTheme="minorEastAsia"/>
                <w:sz w:val="24"/>
              </w:rPr>
              <w:t>备注</w:t>
            </w:r>
          </w:p>
        </w:tc>
      </w:tr>
      <w:tr w:rsidR="006D3A89">
        <w:trPr>
          <w:jc w:val="center"/>
        </w:trPr>
        <w:tc>
          <w:tcPr>
            <w:tcW w:w="730" w:type="pct"/>
          </w:tcPr>
          <w:p w:rsidR="006D3A89" w:rsidRDefault="006D3A89">
            <w:pPr>
              <w:spacing w:line="460" w:lineRule="exact"/>
              <w:rPr>
                <w:sz w:val="24"/>
              </w:rPr>
            </w:pPr>
          </w:p>
        </w:tc>
        <w:tc>
          <w:tcPr>
            <w:tcW w:w="1278" w:type="pct"/>
          </w:tcPr>
          <w:p w:rsidR="006D3A89" w:rsidRDefault="006D3A89">
            <w:pPr>
              <w:spacing w:line="460" w:lineRule="exact"/>
              <w:rPr>
                <w:sz w:val="24"/>
              </w:rPr>
            </w:pPr>
          </w:p>
        </w:tc>
        <w:tc>
          <w:tcPr>
            <w:tcW w:w="806" w:type="pct"/>
          </w:tcPr>
          <w:p w:rsidR="006D3A89" w:rsidRDefault="006D3A89">
            <w:pPr>
              <w:spacing w:line="460" w:lineRule="exact"/>
              <w:rPr>
                <w:sz w:val="24"/>
              </w:rPr>
            </w:pPr>
          </w:p>
        </w:tc>
        <w:tc>
          <w:tcPr>
            <w:tcW w:w="1202" w:type="pct"/>
          </w:tcPr>
          <w:p w:rsidR="006D3A89" w:rsidRDefault="006D3A89">
            <w:pPr>
              <w:spacing w:line="460" w:lineRule="exact"/>
              <w:rPr>
                <w:sz w:val="24"/>
              </w:rPr>
            </w:pPr>
          </w:p>
        </w:tc>
        <w:tc>
          <w:tcPr>
            <w:tcW w:w="984" w:type="pct"/>
          </w:tcPr>
          <w:p w:rsidR="006D3A89" w:rsidRDefault="006D3A89">
            <w:pPr>
              <w:spacing w:line="460" w:lineRule="exact"/>
              <w:rPr>
                <w:sz w:val="24"/>
              </w:rPr>
            </w:pPr>
          </w:p>
        </w:tc>
      </w:tr>
      <w:tr w:rsidR="006D3A89">
        <w:trPr>
          <w:jc w:val="center"/>
        </w:trPr>
        <w:tc>
          <w:tcPr>
            <w:tcW w:w="730" w:type="pct"/>
          </w:tcPr>
          <w:p w:rsidR="006D3A89" w:rsidRDefault="006D3A89">
            <w:pPr>
              <w:spacing w:line="460" w:lineRule="exact"/>
              <w:rPr>
                <w:sz w:val="24"/>
              </w:rPr>
            </w:pPr>
          </w:p>
        </w:tc>
        <w:tc>
          <w:tcPr>
            <w:tcW w:w="1278" w:type="pct"/>
          </w:tcPr>
          <w:p w:rsidR="006D3A89" w:rsidRDefault="006D3A89">
            <w:pPr>
              <w:spacing w:line="460" w:lineRule="exact"/>
              <w:rPr>
                <w:sz w:val="24"/>
              </w:rPr>
            </w:pPr>
          </w:p>
        </w:tc>
        <w:tc>
          <w:tcPr>
            <w:tcW w:w="806" w:type="pct"/>
          </w:tcPr>
          <w:p w:rsidR="006D3A89" w:rsidRDefault="006D3A89">
            <w:pPr>
              <w:spacing w:line="460" w:lineRule="exact"/>
              <w:rPr>
                <w:sz w:val="24"/>
              </w:rPr>
            </w:pPr>
          </w:p>
        </w:tc>
        <w:tc>
          <w:tcPr>
            <w:tcW w:w="1202" w:type="pct"/>
          </w:tcPr>
          <w:p w:rsidR="006D3A89" w:rsidRDefault="006D3A89">
            <w:pPr>
              <w:spacing w:line="460" w:lineRule="exact"/>
              <w:rPr>
                <w:sz w:val="24"/>
              </w:rPr>
            </w:pPr>
          </w:p>
        </w:tc>
        <w:tc>
          <w:tcPr>
            <w:tcW w:w="984" w:type="pct"/>
          </w:tcPr>
          <w:p w:rsidR="006D3A89" w:rsidRDefault="006D3A89">
            <w:pPr>
              <w:spacing w:line="460" w:lineRule="exact"/>
              <w:rPr>
                <w:sz w:val="24"/>
              </w:rPr>
            </w:pPr>
          </w:p>
        </w:tc>
      </w:tr>
      <w:tr w:rsidR="006D3A89">
        <w:trPr>
          <w:jc w:val="center"/>
        </w:trPr>
        <w:tc>
          <w:tcPr>
            <w:tcW w:w="730" w:type="pct"/>
          </w:tcPr>
          <w:p w:rsidR="006D3A89" w:rsidRDefault="006D3A89">
            <w:pPr>
              <w:spacing w:line="460" w:lineRule="exact"/>
              <w:rPr>
                <w:sz w:val="24"/>
              </w:rPr>
            </w:pPr>
          </w:p>
        </w:tc>
        <w:tc>
          <w:tcPr>
            <w:tcW w:w="1278" w:type="pct"/>
          </w:tcPr>
          <w:p w:rsidR="006D3A89" w:rsidRDefault="006D3A89">
            <w:pPr>
              <w:spacing w:line="460" w:lineRule="exact"/>
              <w:rPr>
                <w:sz w:val="24"/>
              </w:rPr>
            </w:pPr>
          </w:p>
        </w:tc>
        <w:tc>
          <w:tcPr>
            <w:tcW w:w="806" w:type="pct"/>
          </w:tcPr>
          <w:p w:rsidR="006D3A89" w:rsidRDefault="006D3A89">
            <w:pPr>
              <w:spacing w:line="460" w:lineRule="exact"/>
              <w:rPr>
                <w:sz w:val="24"/>
              </w:rPr>
            </w:pPr>
          </w:p>
        </w:tc>
        <w:tc>
          <w:tcPr>
            <w:tcW w:w="1202" w:type="pct"/>
          </w:tcPr>
          <w:p w:rsidR="006D3A89" w:rsidRDefault="006D3A89">
            <w:pPr>
              <w:spacing w:line="460" w:lineRule="exact"/>
              <w:rPr>
                <w:sz w:val="24"/>
              </w:rPr>
            </w:pPr>
          </w:p>
        </w:tc>
        <w:tc>
          <w:tcPr>
            <w:tcW w:w="984" w:type="pct"/>
          </w:tcPr>
          <w:p w:rsidR="006D3A89" w:rsidRDefault="006D3A89">
            <w:pPr>
              <w:spacing w:line="460" w:lineRule="exact"/>
              <w:rPr>
                <w:sz w:val="24"/>
              </w:rPr>
            </w:pPr>
          </w:p>
        </w:tc>
      </w:tr>
      <w:tr w:rsidR="006D3A89">
        <w:trPr>
          <w:jc w:val="center"/>
        </w:trPr>
        <w:tc>
          <w:tcPr>
            <w:tcW w:w="730" w:type="pct"/>
          </w:tcPr>
          <w:p w:rsidR="006D3A89" w:rsidRDefault="006D3A89">
            <w:pPr>
              <w:spacing w:line="460" w:lineRule="exact"/>
              <w:rPr>
                <w:sz w:val="24"/>
              </w:rPr>
            </w:pPr>
          </w:p>
        </w:tc>
        <w:tc>
          <w:tcPr>
            <w:tcW w:w="1278" w:type="pct"/>
          </w:tcPr>
          <w:p w:rsidR="006D3A89" w:rsidRDefault="006D3A89">
            <w:pPr>
              <w:spacing w:line="460" w:lineRule="exact"/>
              <w:rPr>
                <w:sz w:val="24"/>
              </w:rPr>
            </w:pPr>
          </w:p>
        </w:tc>
        <w:tc>
          <w:tcPr>
            <w:tcW w:w="806" w:type="pct"/>
          </w:tcPr>
          <w:p w:rsidR="006D3A89" w:rsidRDefault="006D3A89">
            <w:pPr>
              <w:spacing w:line="460" w:lineRule="exact"/>
              <w:rPr>
                <w:sz w:val="24"/>
              </w:rPr>
            </w:pPr>
          </w:p>
        </w:tc>
        <w:tc>
          <w:tcPr>
            <w:tcW w:w="1202" w:type="pct"/>
          </w:tcPr>
          <w:p w:rsidR="006D3A89" w:rsidRDefault="006D3A89">
            <w:pPr>
              <w:spacing w:line="460" w:lineRule="exact"/>
              <w:rPr>
                <w:sz w:val="24"/>
              </w:rPr>
            </w:pPr>
          </w:p>
        </w:tc>
        <w:tc>
          <w:tcPr>
            <w:tcW w:w="984" w:type="pct"/>
          </w:tcPr>
          <w:p w:rsidR="006D3A89" w:rsidRDefault="006D3A89">
            <w:pPr>
              <w:spacing w:line="460" w:lineRule="exact"/>
              <w:rPr>
                <w:sz w:val="24"/>
              </w:rPr>
            </w:pPr>
          </w:p>
        </w:tc>
      </w:tr>
      <w:tr w:rsidR="006D3A89">
        <w:trPr>
          <w:jc w:val="center"/>
        </w:trPr>
        <w:tc>
          <w:tcPr>
            <w:tcW w:w="730" w:type="pct"/>
          </w:tcPr>
          <w:p w:rsidR="006D3A89" w:rsidRDefault="006D3A89">
            <w:pPr>
              <w:spacing w:line="460" w:lineRule="exact"/>
              <w:rPr>
                <w:sz w:val="24"/>
              </w:rPr>
            </w:pPr>
          </w:p>
        </w:tc>
        <w:tc>
          <w:tcPr>
            <w:tcW w:w="1278" w:type="pct"/>
          </w:tcPr>
          <w:p w:rsidR="006D3A89" w:rsidRDefault="006D3A89">
            <w:pPr>
              <w:spacing w:line="460" w:lineRule="exact"/>
              <w:rPr>
                <w:sz w:val="24"/>
              </w:rPr>
            </w:pPr>
          </w:p>
        </w:tc>
        <w:tc>
          <w:tcPr>
            <w:tcW w:w="806" w:type="pct"/>
          </w:tcPr>
          <w:p w:rsidR="006D3A89" w:rsidRDefault="006D3A89">
            <w:pPr>
              <w:spacing w:line="460" w:lineRule="exact"/>
              <w:rPr>
                <w:sz w:val="24"/>
              </w:rPr>
            </w:pPr>
          </w:p>
        </w:tc>
        <w:tc>
          <w:tcPr>
            <w:tcW w:w="1202" w:type="pct"/>
          </w:tcPr>
          <w:p w:rsidR="006D3A89" w:rsidRDefault="006D3A89">
            <w:pPr>
              <w:spacing w:line="460" w:lineRule="exact"/>
              <w:rPr>
                <w:sz w:val="24"/>
              </w:rPr>
            </w:pPr>
          </w:p>
        </w:tc>
        <w:tc>
          <w:tcPr>
            <w:tcW w:w="984" w:type="pct"/>
          </w:tcPr>
          <w:p w:rsidR="006D3A89" w:rsidRDefault="006D3A89">
            <w:pPr>
              <w:spacing w:line="460" w:lineRule="exact"/>
              <w:rPr>
                <w:sz w:val="24"/>
              </w:rPr>
            </w:pPr>
          </w:p>
        </w:tc>
      </w:tr>
      <w:tr w:rsidR="006D3A89">
        <w:trPr>
          <w:jc w:val="center"/>
        </w:trPr>
        <w:tc>
          <w:tcPr>
            <w:tcW w:w="730" w:type="pct"/>
          </w:tcPr>
          <w:p w:rsidR="006D3A89" w:rsidRDefault="006D3A89">
            <w:pPr>
              <w:spacing w:line="460" w:lineRule="exact"/>
              <w:rPr>
                <w:sz w:val="24"/>
              </w:rPr>
            </w:pPr>
          </w:p>
        </w:tc>
        <w:tc>
          <w:tcPr>
            <w:tcW w:w="1278" w:type="pct"/>
          </w:tcPr>
          <w:p w:rsidR="006D3A89" w:rsidRDefault="006D3A89">
            <w:pPr>
              <w:spacing w:line="460" w:lineRule="exact"/>
              <w:rPr>
                <w:sz w:val="24"/>
              </w:rPr>
            </w:pPr>
          </w:p>
        </w:tc>
        <w:tc>
          <w:tcPr>
            <w:tcW w:w="806" w:type="pct"/>
          </w:tcPr>
          <w:p w:rsidR="006D3A89" w:rsidRDefault="006D3A89">
            <w:pPr>
              <w:spacing w:line="460" w:lineRule="exact"/>
              <w:rPr>
                <w:sz w:val="24"/>
              </w:rPr>
            </w:pPr>
          </w:p>
        </w:tc>
        <w:tc>
          <w:tcPr>
            <w:tcW w:w="1202" w:type="pct"/>
          </w:tcPr>
          <w:p w:rsidR="006D3A89" w:rsidRDefault="006D3A89">
            <w:pPr>
              <w:spacing w:line="460" w:lineRule="exact"/>
              <w:rPr>
                <w:sz w:val="24"/>
              </w:rPr>
            </w:pPr>
          </w:p>
        </w:tc>
        <w:tc>
          <w:tcPr>
            <w:tcW w:w="984" w:type="pct"/>
          </w:tcPr>
          <w:p w:rsidR="006D3A89" w:rsidRDefault="006D3A89">
            <w:pPr>
              <w:spacing w:line="460" w:lineRule="exact"/>
              <w:rPr>
                <w:sz w:val="24"/>
              </w:rPr>
            </w:pPr>
          </w:p>
        </w:tc>
      </w:tr>
      <w:tr w:rsidR="006D3A89">
        <w:trPr>
          <w:jc w:val="center"/>
        </w:trPr>
        <w:tc>
          <w:tcPr>
            <w:tcW w:w="730" w:type="pct"/>
          </w:tcPr>
          <w:p w:rsidR="006D3A89" w:rsidRDefault="006D3A89">
            <w:pPr>
              <w:spacing w:line="460" w:lineRule="exact"/>
              <w:rPr>
                <w:sz w:val="24"/>
              </w:rPr>
            </w:pPr>
          </w:p>
        </w:tc>
        <w:tc>
          <w:tcPr>
            <w:tcW w:w="1278" w:type="pct"/>
          </w:tcPr>
          <w:p w:rsidR="006D3A89" w:rsidRDefault="006D3A89">
            <w:pPr>
              <w:spacing w:line="460" w:lineRule="exact"/>
              <w:rPr>
                <w:sz w:val="24"/>
              </w:rPr>
            </w:pPr>
          </w:p>
        </w:tc>
        <w:tc>
          <w:tcPr>
            <w:tcW w:w="806" w:type="pct"/>
          </w:tcPr>
          <w:p w:rsidR="006D3A89" w:rsidRDefault="006D3A89">
            <w:pPr>
              <w:spacing w:line="460" w:lineRule="exact"/>
              <w:rPr>
                <w:sz w:val="24"/>
              </w:rPr>
            </w:pPr>
          </w:p>
        </w:tc>
        <w:tc>
          <w:tcPr>
            <w:tcW w:w="1202" w:type="pct"/>
          </w:tcPr>
          <w:p w:rsidR="006D3A89" w:rsidRDefault="006D3A89">
            <w:pPr>
              <w:spacing w:line="460" w:lineRule="exact"/>
              <w:rPr>
                <w:sz w:val="24"/>
              </w:rPr>
            </w:pPr>
          </w:p>
        </w:tc>
        <w:tc>
          <w:tcPr>
            <w:tcW w:w="984" w:type="pct"/>
          </w:tcPr>
          <w:p w:rsidR="006D3A89" w:rsidRDefault="006D3A89">
            <w:pPr>
              <w:spacing w:line="460" w:lineRule="exact"/>
              <w:rPr>
                <w:sz w:val="24"/>
              </w:rPr>
            </w:pPr>
          </w:p>
        </w:tc>
      </w:tr>
      <w:tr w:rsidR="006D3A89">
        <w:trPr>
          <w:jc w:val="center"/>
        </w:trPr>
        <w:tc>
          <w:tcPr>
            <w:tcW w:w="730" w:type="pct"/>
          </w:tcPr>
          <w:p w:rsidR="006D3A89" w:rsidRDefault="006D3A89">
            <w:pPr>
              <w:spacing w:line="460" w:lineRule="exact"/>
              <w:rPr>
                <w:sz w:val="24"/>
              </w:rPr>
            </w:pPr>
          </w:p>
        </w:tc>
        <w:tc>
          <w:tcPr>
            <w:tcW w:w="1278" w:type="pct"/>
          </w:tcPr>
          <w:p w:rsidR="006D3A89" w:rsidRDefault="006D3A89">
            <w:pPr>
              <w:spacing w:line="460" w:lineRule="exact"/>
              <w:rPr>
                <w:sz w:val="24"/>
              </w:rPr>
            </w:pPr>
          </w:p>
        </w:tc>
        <w:tc>
          <w:tcPr>
            <w:tcW w:w="806" w:type="pct"/>
          </w:tcPr>
          <w:p w:rsidR="006D3A89" w:rsidRDefault="006D3A89">
            <w:pPr>
              <w:spacing w:line="460" w:lineRule="exact"/>
              <w:rPr>
                <w:sz w:val="24"/>
              </w:rPr>
            </w:pPr>
          </w:p>
        </w:tc>
        <w:tc>
          <w:tcPr>
            <w:tcW w:w="1202" w:type="pct"/>
          </w:tcPr>
          <w:p w:rsidR="006D3A89" w:rsidRDefault="006D3A89">
            <w:pPr>
              <w:spacing w:line="460" w:lineRule="exact"/>
              <w:rPr>
                <w:sz w:val="24"/>
              </w:rPr>
            </w:pPr>
          </w:p>
        </w:tc>
        <w:tc>
          <w:tcPr>
            <w:tcW w:w="984" w:type="pct"/>
          </w:tcPr>
          <w:p w:rsidR="006D3A89" w:rsidRDefault="006D3A89">
            <w:pPr>
              <w:spacing w:line="460" w:lineRule="exact"/>
              <w:rPr>
                <w:sz w:val="24"/>
              </w:rPr>
            </w:pPr>
          </w:p>
        </w:tc>
      </w:tr>
    </w:tbl>
    <w:p w:rsidR="006D3A89" w:rsidRDefault="006D3A89">
      <w:pPr>
        <w:spacing w:line="360" w:lineRule="auto"/>
        <w:ind w:right="84" w:firstLine="420"/>
        <w:rPr>
          <w:b/>
          <w:position w:val="-40"/>
          <w:sz w:val="24"/>
        </w:rPr>
      </w:pPr>
    </w:p>
    <w:p w:rsidR="006D3A89" w:rsidRDefault="006D3A89">
      <w:pPr>
        <w:spacing w:line="460" w:lineRule="exact"/>
        <w:ind w:left="192"/>
        <w:rPr>
          <w:sz w:val="24"/>
        </w:rPr>
      </w:pPr>
    </w:p>
    <w:p w:rsidR="006D3A89" w:rsidRDefault="00D8389E" w:rsidP="004E12B6">
      <w:pPr>
        <w:spacing w:line="360" w:lineRule="auto"/>
        <w:ind w:right="84" w:firstLineChars="100" w:firstLine="223"/>
        <w:rPr>
          <w:sz w:val="24"/>
        </w:rPr>
      </w:pPr>
      <w:r>
        <w:rPr>
          <w:rFonts w:hAnsiTheme="minorEastAsia"/>
          <w:sz w:val="24"/>
        </w:rPr>
        <w:t>投标人名称：</w:t>
      </w:r>
    </w:p>
    <w:p w:rsidR="006D3A89" w:rsidRDefault="006D3A89" w:rsidP="004E12B6">
      <w:pPr>
        <w:spacing w:line="360" w:lineRule="auto"/>
        <w:ind w:right="84" w:firstLineChars="100" w:firstLine="223"/>
        <w:rPr>
          <w:sz w:val="24"/>
        </w:rPr>
      </w:pPr>
    </w:p>
    <w:p w:rsidR="006D3A89" w:rsidRDefault="00D8389E" w:rsidP="004E12B6">
      <w:pPr>
        <w:spacing w:line="360" w:lineRule="auto"/>
        <w:ind w:right="84" w:firstLineChars="100" w:firstLine="223"/>
        <w:rPr>
          <w:position w:val="-40"/>
          <w:sz w:val="24"/>
        </w:rPr>
      </w:pPr>
      <w:r>
        <w:rPr>
          <w:rFonts w:hAnsiTheme="minorEastAsia"/>
          <w:sz w:val="24"/>
        </w:rPr>
        <w:t>日期：</w:t>
      </w:r>
    </w:p>
    <w:p w:rsidR="006D3A89" w:rsidRDefault="006D3A89">
      <w:pPr>
        <w:spacing w:line="360" w:lineRule="auto"/>
        <w:ind w:right="84" w:firstLine="420"/>
        <w:rPr>
          <w:position w:val="-40"/>
          <w:sz w:val="24"/>
        </w:rPr>
      </w:pPr>
    </w:p>
    <w:p w:rsidR="006D3A89" w:rsidRDefault="006D3A89">
      <w:pPr>
        <w:spacing w:line="360" w:lineRule="auto"/>
        <w:ind w:right="84" w:firstLine="420"/>
        <w:rPr>
          <w:position w:val="-40"/>
          <w:sz w:val="24"/>
        </w:rPr>
      </w:pPr>
    </w:p>
    <w:p w:rsidR="006D3A89" w:rsidRDefault="006D3A89">
      <w:pPr>
        <w:spacing w:line="360" w:lineRule="auto"/>
        <w:ind w:right="84" w:firstLine="420"/>
        <w:rPr>
          <w:position w:val="-40"/>
          <w:sz w:val="24"/>
        </w:rPr>
      </w:pPr>
    </w:p>
    <w:p w:rsidR="006D3A89" w:rsidRDefault="006D3A89">
      <w:pPr>
        <w:spacing w:line="360" w:lineRule="auto"/>
        <w:ind w:right="84" w:firstLine="420"/>
        <w:rPr>
          <w:position w:val="-40"/>
          <w:sz w:val="24"/>
        </w:rPr>
      </w:pPr>
    </w:p>
    <w:p w:rsidR="006D3A89" w:rsidRDefault="00D8389E">
      <w:pPr>
        <w:widowControl/>
        <w:jc w:val="left"/>
        <w:rPr>
          <w:b/>
          <w:sz w:val="24"/>
        </w:rPr>
      </w:pPr>
      <w:r>
        <w:rPr>
          <w:b/>
          <w:sz w:val="24"/>
        </w:rPr>
        <w:br w:type="page"/>
      </w:r>
    </w:p>
    <w:p w:rsidR="006D3A89" w:rsidRDefault="00D8389E">
      <w:pPr>
        <w:spacing w:line="460" w:lineRule="exact"/>
        <w:rPr>
          <w:b/>
          <w:sz w:val="24"/>
        </w:rPr>
      </w:pPr>
      <w:r>
        <w:rPr>
          <w:b/>
          <w:sz w:val="24"/>
        </w:rPr>
        <w:lastRenderedPageBreak/>
        <w:t>附件</w:t>
      </w:r>
      <w:r>
        <w:rPr>
          <w:b/>
          <w:sz w:val="24"/>
        </w:rPr>
        <w:t>3</w:t>
      </w:r>
    </w:p>
    <w:p w:rsidR="006D3A89" w:rsidRDefault="00D8389E">
      <w:pPr>
        <w:tabs>
          <w:tab w:val="left" w:pos="3780"/>
          <w:tab w:val="left" w:pos="3960"/>
        </w:tabs>
        <w:spacing w:line="460" w:lineRule="exact"/>
        <w:jc w:val="center"/>
        <w:rPr>
          <w:b/>
          <w:sz w:val="24"/>
        </w:rPr>
      </w:pPr>
      <w:r>
        <w:rPr>
          <w:b/>
          <w:sz w:val="24"/>
        </w:rPr>
        <w:t>开标分项一览表</w:t>
      </w:r>
    </w:p>
    <w:p w:rsidR="006D3A89" w:rsidRDefault="00D8389E">
      <w:pPr>
        <w:spacing w:line="460" w:lineRule="exact"/>
        <w:ind w:left="192"/>
        <w:rPr>
          <w:sz w:val="24"/>
        </w:rPr>
      </w:pPr>
      <w:r>
        <w:rPr>
          <w:sz w:val="24"/>
        </w:rPr>
        <w:t>项目名称：</w:t>
      </w:r>
    </w:p>
    <w:p w:rsidR="006D3A89" w:rsidRDefault="00D8389E">
      <w:pPr>
        <w:spacing w:line="460" w:lineRule="exact"/>
        <w:ind w:left="192"/>
        <w:rPr>
          <w:sz w:val="24"/>
        </w:rPr>
      </w:pPr>
      <w:r>
        <w:rPr>
          <w:sz w:val="24"/>
        </w:rPr>
        <w:t>项目编号：</w:t>
      </w:r>
    </w:p>
    <w:p w:rsidR="006D3A89" w:rsidRDefault="00D8389E">
      <w:pPr>
        <w:spacing w:line="460" w:lineRule="exact"/>
        <w:ind w:left="192"/>
        <w:rPr>
          <w:sz w:val="24"/>
        </w:rPr>
      </w:pPr>
      <w:r>
        <w:rPr>
          <w:sz w:val="24"/>
        </w:rPr>
        <w:t>包号：</w:t>
      </w:r>
    </w:p>
    <w:p w:rsidR="006D3A89" w:rsidRDefault="00D8389E" w:rsidP="004E12B6">
      <w:pPr>
        <w:spacing w:line="460" w:lineRule="exact"/>
        <w:ind w:firstLineChars="2900" w:firstLine="6472"/>
        <w:rPr>
          <w:sz w:val="24"/>
        </w:rPr>
      </w:pP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255"/>
        <w:gridCol w:w="2188"/>
        <w:gridCol w:w="2973"/>
        <w:gridCol w:w="1332"/>
      </w:tblGrid>
      <w:tr w:rsidR="006D3A89">
        <w:trPr>
          <w:cantSplit/>
          <w:jc w:val="center"/>
        </w:trPr>
        <w:tc>
          <w:tcPr>
            <w:tcW w:w="457" w:type="pct"/>
            <w:vAlign w:val="center"/>
          </w:tcPr>
          <w:p w:rsidR="006D3A89" w:rsidRDefault="00D8389E">
            <w:pPr>
              <w:jc w:val="center"/>
              <w:rPr>
                <w:szCs w:val="21"/>
              </w:rPr>
            </w:pPr>
            <w:r>
              <w:rPr>
                <w:szCs w:val="21"/>
              </w:rPr>
              <w:t>序号</w:t>
            </w:r>
          </w:p>
        </w:tc>
        <w:tc>
          <w:tcPr>
            <w:tcW w:w="2019" w:type="pct"/>
            <w:gridSpan w:val="2"/>
            <w:vAlign w:val="center"/>
          </w:tcPr>
          <w:p w:rsidR="006D3A89" w:rsidRDefault="00D8389E">
            <w:pPr>
              <w:jc w:val="center"/>
              <w:rPr>
                <w:szCs w:val="21"/>
              </w:rPr>
            </w:pPr>
            <w:r>
              <w:rPr>
                <w:szCs w:val="21"/>
              </w:rPr>
              <w:t>价格分项组成</w:t>
            </w:r>
          </w:p>
        </w:tc>
        <w:tc>
          <w:tcPr>
            <w:tcW w:w="1743" w:type="pct"/>
            <w:vAlign w:val="center"/>
          </w:tcPr>
          <w:p w:rsidR="006D3A89" w:rsidRDefault="00D8389E">
            <w:pPr>
              <w:jc w:val="center"/>
              <w:rPr>
                <w:szCs w:val="21"/>
              </w:rPr>
            </w:pPr>
            <w:r>
              <w:rPr>
                <w:szCs w:val="21"/>
              </w:rPr>
              <w:t>报价</w:t>
            </w:r>
          </w:p>
        </w:tc>
        <w:tc>
          <w:tcPr>
            <w:tcW w:w="781" w:type="pct"/>
          </w:tcPr>
          <w:p w:rsidR="006D3A89" w:rsidRDefault="00D8389E">
            <w:pPr>
              <w:jc w:val="center"/>
              <w:rPr>
                <w:szCs w:val="21"/>
              </w:rPr>
            </w:pPr>
            <w:r>
              <w:rPr>
                <w:rFonts w:hint="eastAsia"/>
                <w:szCs w:val="21"/>
              </w:rPr>
              <w:t>备注</w:t>
            </w:r>
          </w:p>
          <w:p w:rsidR="006D3A89" w:rsidRDefault="00D8389E">
            <w:pPr>
              <w:jc w:val="center"/>
              <w:rPr>
                <w:szCs w:val="21"/>
              </w:rPr>
            </w:pPr>
            <w:r>
              <w:rPr>
                <w:rFonts w:hint="eastAsia"/>
                <w:szCs w:val="21"/>
              </w:rPr>
              <w:t>（不涉及的条目请在本栏标注）</w:t>
            </w:r>
          </w:p>
        </w:tc>
      </w:tr>
      <w:tr w:rsidR="006D3A89">
        <w:trPr>
          <w:cantSplit/>
          <w:jc w:val="center"/>
        </w:trPr>
        <w:tc>
          <w:tcPr>
            <w:tcW w:w="457" w:type="pct"/>
            <w:vMerge w:val="restart"/>
            <w:vAlign w:val="center"/>
          </w:tcPr>
          <w:p w:rsidR="006D3A89" w:rsidRDefault="00D8389E">
            <w:pPr>
              <w:jc w:val="center"/>
              <w:rPr>
                <w:szCs w:val="21"/>
              </w:rPr>
            </w:pPr>
            <w:r>
              <w:rPr>
                <w:szCs w:val="21"/>
              </w:rPr>
              <w:t>1</w:t>
            </w:r>
          </w:p>
        </w:tc>
        <w:tc>
          <w:tcPr>
            <w:tcW w:w="736" w:type="pct"/>
            <w:vMerge w:val="restart"/>
            <w:vAlign w:val="center"/>
          </w:tcPr>
          <w:p w:rsidR="006D3A89" w:rsidRDefault="00D8389E">
            <w:pPr>
              <w:jc w:val="center"/>
              <w:rPr>
                <w:szCs w:val="21"/>
              </w:rPr>
            </w:pPr>
            <w:r>
              <w:rPr>
                <w:szCs w:val="21"/>
              </w:rPr>
              <w:t>人员费用</w:t>
            </w:r>
          </w:p>
        </w:tc>
        <w:tc>
          <w:tcPr>
            <w:tcW w:w="1283" w:type="pct"/>
            <w:vAlign w:val="center"/>
          </w:tcPr>
          <w:p w:rsidR="006D3A89" w:rsidRDefault="00D8389E">
            <w:pPr>
              <w:jc w:val="center"/>
              <w:rPr>
                <w:szCs w:val="21"/>
              </w:rPr>
            </w:pPr>
            <w:r>
              <w:rPr>
                <w:szCs w:val="21"/>
              </w:rPr>
              <w:t>人员工资：</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Merge/>
            <w:vAlign w:val="center"/>
          </w:tcPr>
          <w:p w:rsidR="006D3A89" w:rsidRDefault="006D3A89">
            <w:pPr>
              <w:jc w:val="center"/>
              <w:rPr>
                <w:szCs w:val="21"/>
              </w:rPr>
            </w:pPr>
          </w:p>
        </w:tc>
        <w:tc>
          <w:tcPr>
            <w:tcW w:w="736" w:type="pct"/>
            <w:vMerge/>
            <w:vAlign w:val="center"/>
          </w:tcPr>
          <w:p w:rsidR="006D3A89" w:rsidRDefault="006D3A89">
            <w:pPr>
              <w:jc w:val="center"/>
              <w:rPr>
                <w:szCs w:val="21"/>
              </w:rPr>
            </w:pPr>
          </w:p>
        </w:tc>
        <w:tc>
          <w:tcPr>
            <w:tcW w:w="1283" w:type="pct"/>
            <w:vAlign w:val="center"/>
          </w:tcPr>
          <w:p w:rsidR="006D3A89" w:rsidRDefault="00D8389E">
            <w:pPr>
              <w:jc w:val="center"/>
              <w:rPr>
                <w:szCs w:val="21"/>
              </w:rPr>
            </w:pPr>
            <w:r>
              <w:rPr>
                <w:rFonts w:hint="eastAsia"/>
                <w:szCs w:val="21"/>
              </w:rPr>
              <w:t>社会保险：</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Merge/>
            <w:vAlign w:val="center"/>
          </w:tcPr>
          <w:p w:rsidR="006D3A89" w:rsidRDefault="006D3A89">
            <w:pPr>
              <w:jc w:val="center"/>
              <w:rPr>
                <w:szCs w:val="21"/>
              </w:rPr>
            </w:pPr>
          </w:p>
        </w:tc>
        <w:tc>
          <w:tcPr>
            <w:tcW w:w="736" w:type="pct"/>
            <w:vMerge/>
            <w:vAlign w:val="center"/>
          </w:tcPr>
          <w:p w:rsidR="006D3A89" w:rsidRDefault="006D3A89">
            <w:pPr>
              <w:jc w:val="center"/>
              <w:rPr>
                <w:szCs w:val="21"/>
              </w:rPr>
            </w:pPr>
          </w:p>
        </w:tc>
        <w:tc>
          <w:tcPr>
            <w:tcW w:w="1283" w:type="pct"/>
            <w:vAlign w:val="center"/>
          </w:tcPr>
          <w:p w:rsidR="006D3A89" w:rsidRDefault="00D8389E">
            <w:pPr>
              <w:jc w:val="left"/>
              <w:rPr>
                <w:szCs w:val="21"/>
              </w:rPr>
            </w:pPr>
            <w:r>
              <w:rPr>
                <w:rFonts w:hint="eastAsia"/>
                <w:szCs w:val="21"/>
              </w:rPr>
              <w:t>住房公积金：</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Merge/>
            <w:vAlign w:val="center"/>
          </w:tcPr>
          <w:p w:rsidR="006D3A89" w:rsidRDefault="006D3A89">
            <w:pPr>
              <w:jc w:val="center"/>
              <w:rPr>
                <w:szCs w:val="21"/>
              </w:rPr>
            </w:pPr>
          </w:p>
        </w:tc>
        <w:tc>
          <w:tcPr>
            <w:tcW w:w="736" w:type="pct"/>
            <w:vMerge/>
            <w:vAlign w:val="center"/>
          </w:tcPr>
          <w:p w:rsidR="006D3A89" w:rsidRDefault="006D3A89">
            <w:pPr>
              <w:jc w:val="center"/>
              <w:rPr>
                <w:szCs w:val="21"/>
              </w:rPr>
            </w:pPr>
          </w:p>
        </w:tc>
        <w:tc>
          <w:tcPr>
            <w:tcW w:w="1283" w:type="pct"/>
            <w:vAlign w:val="center"/>
          </w:tcPr>
          <w:p w:rsidR="006D3A89" w:rsidRDefault="00D8389E">
            <w:pPr>
              <w:jc w:val="center"/>
              <w:rPr>
                <w:szCs w:val="21"/>
              </w:rPr>
            </w:pPr>
            <w:r>
              <w:rPr>
                <w:szCs w:val="21"/>
              </w:rPr>
              <w:t>福利</w:t>
            </w:r>
            <w:r>
              <w:rPr>
                <w:rFonts w:hint="eastAsia"/>
                <w:szCs w:val="21"/>
              </w:rPr>
              <w:t>费</w:t>
            </w:r>
            <w:r>
              <w:rPr>
                <w:szCs w:val="21"/>
              </w:rPr>
              <w:t>：</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trHeight w:val="290"/>
          <w:jc w:val="center"/>
        </w:trPr>
        <w:tc>
          <w:tcPr>
            <w:tcW w:w="457" w:type="pct"/>
            <w:vMerge/>
            <w:vAlign w:val="center"/>
          </w:tcPr>
          <w:p w:rsidR="006D3A89" w:rsidRDefault="006D3A89">
            <w:pPr>
              <w:jc w:val="center"/>
              <w:rPr>
                <w:szCs w:val="21"/>
              </w:rPr>
            </w:pPr>
          </w:p>
        </w:tc>
        <w:tc>
          <w:tcPr>
            <w:tcW w:w="736" w:type="pct"/>
            <w:vMerge/>
            <w:vAlign w:val="center"/>
          </w:tcPr>
          <w:p w:rsidR="006D3A89" w:rsidRDefault="006D3A89">
            <w:pPr>
              <w:jc w:val="center"/>
              <w:rPr>
                <w:szCs w:val="21"/>
              </w:rPr>
            </w:pPr>
          </w:p>
        </w:tc>
        <w:tc>
          <w:tcPr>
            <w:tcW w:w="1283" w:type="pct"/>
            <w:vAlign w:val="center"/>
          </w:tcPr>
          <w:p w:rsidR="006D3A89" w:rsidRDefault="00D8389E">
            <w:pPr>
              <w:jc w:val="center"/>
              <w:rPr>
                <w:szCs w:val="21"/>
              </w:rPr>
            </w:pPr>
            <w:r>
              <w:rPr>
                <w:rFonts w:hint="eastAsia"/>
                <w:szCs w:val="21"/>
              </w:rPr>
              <w:t>其他：</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trHeight w:val="129"/>
          <w:jc w:val="center"/>
        </w:trPr>
        <w:tc>
          <w:tcPr>
            <w:tcW w:w="457" w:type="pct"/>
            <w:vAlign w:val="center"/>
          </w:tcPr>
          <w:p w:rsidR="006D3A89" w:rsidRDefault="00D8389E">
            <w:pPr>
              <w:jc w:val="center"/>
              <w:rPr>
                <w:szCs w:val="21"/>
              </w:rPr>
            </w:pPr>
            <w:r>
              <w:rPr>
                <w:szCs w:val="21"/>
              </w:rPr>
              <w:t>2</w:t>
            </w:r>
          </w:p>
        </w:tc>
        <w:tc>
          <w:tcPr>
            <w:tcW w:w="2019" w:type="pct"/>
            <w:gridSpan w:val="2"/>
            <w:vAlign w:val="center"/>
          </w:tcPr>
          <w:p w:rsidR="006D3A89" w:rsidRDefault="00D8389E">
            <w:pPr>
              <w:jc w:val="center"/>
              <w:rPr>
                <w:szCs w:val="21"/>
              </w:rPr>
            </w:pPr>
            <w:r>
              <w:rPr>
                <w:szCs w:val="21"/>
              </w:rPr>
              <w:t>日常运行维护工具耗材费用</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trHeight w:val="60"/>
          <w:jc w:val="center"/>
        </w:trPr>
        <w:tc>
          <w:tcPr>
            <w:tcW w:w="457" w:type="pct"/>
            <w:vAlign w:val="center"/>
          </w:tcPr>
          <w:p w:rsidR="006D3A89" w:rsidRDefault="00D8389E">
            <w:pPr>
              <w:jc w:val="center"/>
              <w:rPr>
                <w:szCs w:val="21"/>
              </w:rPr>
            </w:pPr>
            <w:r>
              <w:rPr>
                <w:szCs w:val="21"/>
              </w:rPr>
              <w:t>3</w:t>
            </w:r>
          </w:p>
        </w:tc>
        <w:tc>
          <w:tcPr>
            <w:tcW w:w="2019" w:type="pct"/>
            <w:gridSpan w:val="2"/>
            <w:vAlign w:val="center"/>
          </w:tcPr>
          <w:p w:rsidR="006D3A89" w:rsidRDefault="00D8389E">
            <w:pPr>
              <w:jc w:val="center"/>
              <w:rPr>
                <w:szCs w:val="21"/>
              </w:rPr>
            </w:pPr>
            <w:r>
              <w:rPr>
                <w:rFonts w:hint="eastAsia"/>
                <w:szCs w:val="21"/>
              </w:rPr>
              <w:t>保洁</w:t>
            </w:r>
            <w:r>
              <w:rPr>
                <w:szCs w:val="21"/>
              </w:rPr>
              <w:t>工具耗材费用</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trHeight w:val="60"/>
          <w:jc w:val="center"/>
        </w:trPr>
        <w:tc>
          <w:tcPr>
            <w:tcW w:w="457" w:type="pct"/>
            <w:vAlign w:val="center"/>
          </w:tcPr>
          <w:p w:rsidR="006D3A89" w:rsidRDefault="00D8389E">
            <w:pPr>
              <w:jc w:val="center"/>
              <w:rPr>
                <w:szCs w:val="21"/>
              </w:rPr>
            </w:pPr>
            <w:r>
              <w:rPr>
                <w:szCs w:val="21"/>
              </w:rPr>
              <w:t>4</w:t>
            </w:r>
          </w:p>
        </w:tc>
        <w:tc>
          <w:tcPr>
            <w:tcW w:w="2019" w:type="pct"/>
            <w:gridSpan w:val="2"/>
            <w:vAlign w:val="center"/>
          </w:tcPr>
          <w:p w:rsidR="006D3A89" w:rsidRDefault="00D8389E">
            <w:pPr>
              <w:jc w:val="center"/>
              <w:rPr>
                <w:szCs w:val="21"/>
              </w:rPr>
            </w:pPr>
            <w:r>
              <w:rPr>
                <w:szCs w:val="21"/>
              </w:rPr>
              <w:t>秩序维护</w:t>
            </w:r>
            <w:r>
              <w:rPr>
                <w:rFonts w:hint="eastAsia"/>
                <w:szCs w:val="21"/>
              </w:rPr>
              <w:t>工具耗材</w:t>
            </w:r>
            <w:r>
              <w:rPr>
                <w:szCs w:val="21"/>
              </w:rPr>
              <w:t>费用</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Align w:val="center"/>
          </w:tcPr>
          <w:p w:rsidR="006D3A89" w:rsidRDefault="00D8389E">
            <w:pPr>
              <w:jc w:val="center"/>
              <w:rPr>
                <w:szCs w:val="21"/>
              </w:rPr>
            </w:pPr>
            <w:r>
              <w:rPr>
                <w:szCs w:val="21"/>
              </w:rPr>
              <w:t>5</w:t>
            </w:r>
          </w:p>
        </w:tc>
        <w:tc>
          <w:tcPr>
            <w:tcW w:w="2019" w:type="pct"/>
            <w:gridSpan w:val="2"/>
            <w:vAlign w:val="center"/>
          </w:tcPr>
          <w:p w:rsidR="006D3A89" w:rsidRDefault="00D8389E">
            <w:pPr>
              <w:jc w:val="center"/>
              <w:rPr>
                <w:szCs w:val="21"/>
              </w:rPr>
            </w:pPr>
            <w:r>
              <w:rPr>
                <w:szCs w:val="21"/>
              </w:rPr>
              <w:t>绿化养护费用</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Align w:val="center"/>
          </w:tcPr>
          <w:p w:rsidR="006D3A89" w:rsidRDefault="00D8389E">
            <w:pPr>
              <w:jc w:val="center"/>
              <w:rPr>
                <w:szCs w:val="21"/>
              </w:rPr>
            </w:pPr>
            <w:r>
              <w:rPr>
                <w:rFonts w:hint="eastAsia"/>
                <w:szCs w:val="21"/>
              </w:rPr>
              <w:t>6</w:t>
            </w:r>
          </w:p>
        </w:tc>
        <w:tc>
          <w:tcPr>
            <w:tcW w:w="2019" w:type="pct"/>
            <w:gridSpan w:val="2"/>
            <w:vAlign w:val="center"/>
          </w:tcPr>
          <w:p w:rsidR="006D3A89" w:rsidRDefault="00D8389E">
            <w:pPr>
              <w:jc w:val="center"/>
              <w:rPr>
                <w:szCs w:val="21"/>
              </w:rPr>
            </w:pPr>
            <w:r>
              <w:rPr>
                <w:rFonts w:hint="eastAsia"/>
                <w:szCs w:val="21"/>
              </w:rPr>
              <w:t>餐费</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Align w:val="center"/>
          </w:tcPr>
          <w:p w:rsidR="006D3A89" w:rsidRDefault="00D8389E">
            <w:pPr>
              <w:jc w:val="center"/>
              <w:rPr>
                <w:szCs w:val="21"/>
              </w:rPr>
            </w:pPr>
            <w:r>
              <w:rPr>
                <w:rFonts w:hint="eastAsia"/>
                <w:szCs w:val="21"/>
              </w:rPr>
              <w:t>7</w:t>
            </w:r>
          </w:p>
        </w:tc>
        <w:tc>
          <w:tcPr>
            <w:tcW w:w="2019" w:type="pct"/>
            <w:gridSpan w:val="2"/>
            <w:vAlign w:val="center"/>
          </w:tcPr>
          <w:p w:rsidR="006D3A89" w:rsidRDefault="00D8389E">
            <w:pPr>
              <w:jc w:val="center"/>
              <w:rPr>
                <w:szCs w:val="21"/>
              </w:rPr>
            </w:pPr>
            <w:r>
              <w:rPr>
                <w:rFonts w:hint="eastAsia"/>
                <w:szCs w:val="21"/>
              </w:rPr>
              <w:t>服装费用</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Align w:val="center"/>
          </w:tcPr>
          <w:p w:rsidR="006D3A89" w:rsidRDefault="00D8389E">
            <w:pPr>
              <w:jc w:val="center"/>
              <w:rPr>
                <w:szCs w:val="21"/>
              </w:rPr>
            </w:pPr>
            <w:r>
              <w:rPr>
                <w:rFonts w:hint="eastAsia"/>
                <w:szCs w:val="21"/>
              </w:rPr>
              <w:t>8</w:t>
            </w:r>
          </w:p>
        </w:tc>
        <w:tc>
          <w:tcPr>
            <w:tcW w:w="2019" w:type="pct"/>
            <w:gridSpan w:val="2"/>
            <w:vAlign w:val="center"/>
          </w:tcPr>
          <w:p w:rsidR="006D3A89" w:rsidRDefault="00D8389E">
            <w:pPr>
              <w:jc w:val="center"/>
              <w:rPr>
                <w:szCs w:val="21"/>
              </w:rPr>
            </w:pPr>
            <w:r>
              <w:rPr>
                <w:szCs w:val="21"/>
              </w:rPr>
              <w:t>办公费用</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Align w:val="center"/>
          </w:tcPr>
          <w:p w:rsidR="006D3A89" w:rsidRDefault="00D8389E">
            <w:pPr>
              <w:jc w:val="center"/>
              <w:rPr>
                <w:szCs w:val="21"/>
              </w:rPr>
            </w:pPr>
            <w:r>
              <w:rPr>
                <w:rFonts w:hint="eastAsia"/>
                <w:szCs w:val="21"/>
              </w:rPr>
              <w:t>9</w:t>
            </w:r>
          </w:p>
        </w:tc>
        <w:tc>
          <w:tcPr>
            <w:tcW w:w="2019" w:type="pct"/>
            <w:gridSpan w:val="2"/>
            <w:vAlign w:val="center"/>
          </w:tcPr>
          <w:p w:rsidR="006D3A89" w:rsidRDefault="00D8389E">
            <w:pPr>
              <w:jc w:val="center"/>
              <w:rPr>
                <w:szCs w:val="21"/>
              </w:rPr>
            </w:pPr>
            <w:r>
              <w:rPr>
                <w:szCs w:val="21"/>
              </w:rPr>
              <w:t>固定资产折旧</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Align w:val="center"/>
          </w:tcPr>
          <w:p w:rsidR="006D3A89" w:rsidRDefault="00D8389E">
            <w:pPr>
              <w:jc w:val="center"/>
              <w:rPr>
                <w:szCs w:val="21"/>
              </w:rPr>
            </w:pPr>
            <w:r>
              <w:rPr>
                <w:rFonts w:hint="eastAsia"/>
                <w:szCs w:val="21"/>
              </w:rPr>
              <w:t>10</w:t>
            </w:r>
          </w:p>
        </w:tc>
        <w:tc>
          <w:tcPr>
            <w:tcW w:w="2019" w:type="pct"/>
            <w:gridSpan w:val="2"/>
            <w:vAlign w:val="center"/>
          </w:tcPr>
          <w:p w:rsidR="006D3A89" w:rsidRDefault="00D8389E">
            <w:pPr>
              <w:jc w:val="center"/>
              <w:rPr>
                <w:szCs w:val="21"/>
              </w:rPr>
            </w:pPr>
            <w:r>
              <w:rPr>
                <w:szCs w:val="21"/>
              </w:rPr>
              <w:t>利润</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Align w:val="center"/>
          </w:tcPr>
          <w:p w:rsidR="006D3A89" w:rsidRDefault="00D8389E">
            <w:pPr>
              <w:jc w:val="center"/>
              <w:rPr>
                <w:szCs w:val="21"/>
              </w:rPr>
            </w:pPr>
            <w:r>
              <w:rPr>
                <w:rFonts w:hint="eastAsia"/>
                <w:szCs w:val="21"/>
              </w:rPr>
              <w:t>11</w:t>
            </w:r>
          </w:p>
        </w:tc>
        <w:tc>
          <w:tcPr>
            <w:tcW w:w="2019" w:type="pct"/>
            <w:gridSpan w:val="2"/>
            <w:vAlign w:val="center"/>
          </w:tcPr>
          <w:p w:rsidR="006D3A89" w:rsidRDefault="00D8389E">
            <w:pPr>
              <w:jc w:val="center"/>
              <w:rPr>
                <w:szCs w:val="21"/>
              </w:rPr>
            </w:pPr>
            <w:r>
              <w:rPr>
                <w:szCs w:val="21"/>
              </w:rPr>
              <w:t>税金</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457" w:type="pct"/>
            <w:vAlign w:val="center"/>
          </w:tcPr>
          <w:p w:rsidR="006D3A89" w:rsidRDefault="00D8389E">
            <w:pPr>
              <w:jc w:val="center"/>
              <w:rPr>
                <w:szCs w:val="21"/>
              </w:rPr>
            </w:pPr>
            <w:r>
              <w:rPr>
                <w:rFonts w:hint="eastAsia"/>
                <w:szCs w:val="21"/>
              </w:rPr>
              <w:t>12</w:t>
            </w:r>
          </w:p>
        </w:tc>
        <w:tc>
          <w:tcPr>
            <w:tcW w:w="2019" w:type="pct"/>
            <w:gridSpan w:val="2"/>
            <w:vAlign w:val="center"/>
          </w:tcPr>
          <w:p w:rsidR="006D3A89" w:rsidRDefault="00D8389E">
            <w:pPr>
              <w:jc w:val="center"/>
              <w:rPr>
                <w:szCs w:val="21"/>
              </w:rPr>
            </w:pPr>
            <w:r>
              <w:rPr>
                <w:szCs w:val="21"/>
              </w:rPr>
              <w:t>其他需要列明的费用</w:t>
            </w:r>
          </w:p>
        </w:tc>
        <w:tc>
          <w:tcPr>
            <w:tcW w:w="1743" w:type="pct"/>
            <w:vAlign w:val="center"/>
          </w:tcPr>
          <w:p w:rsidR="006D3A89" w:rsidRDefault="006D3A89">
            <w:pPr>
              <w:jc w:val="left"/>
              <w:rPr>
                <w:szCs w:val="21"/>
              </w:rPr>
            </w:pPr>
          </w:p>
        </w:tc>
        <w:tc>
          <w:tcPr>
            <w:tcW w:w="781" w:type="pct"/>
          </w:tcPr>
          <w:p w:rsidR="006D3A89" w:rsidRDefault="006D3A89">
            <w:pPr>
              <w:jc w:val="left"/>
              <w:rPr>
                <w:szCs w:val="21"/>
              </w:rPr>
            </w:pPr>
          </w:p>
        </w:tc>
      </w:tr>
      <w:tr w:rsidR="006D3A89">
        <w:trPr>
          <w:cantSplit/>
          <w:jc w:val="center"/>
        </w:trPr>
        <w:tc>
          <w:tcPr>
            <w:tcW w:w="2476" w:type="pct"/>
            <w:gridSpan w:val="3"/>
            <w:vAlign w:val="center"/>
          </w:tcPr>
          <w:p w:rsidR="006D3A89" w:rsidRDefault="00D8389E">
            <w:pPr>
              <w:jc w:val="center"/>
              <w:rPr>
                <w:szCs w:val="21"/>
              </w:rPr>
            </w:pPr>
            <w:r>
              <w:rPr>
                <w:szCs w:val="21"/>
              </w:rPr>
              <w:t>合计</w:t>
            </w:r>
          </w:p>
        </w:tc>
        <w:tc>
          <w:tcPr>
            <w:tcW w:w="1" w:type="pct"/>
            <w:gridSpan w:val="2"/>
            <w:vAlign w:val="center"/>
          </w:tcPr>
          <w:p w:rsidR="006D3A89" w:rsidRDefault="006D3A89">
            <w:pPr>
              <w:jc w:val="left"/>
              <w:rPr>
                <w:szCs w:val="21"/>
              </w:rPr>
            </w:pPr>
          </w:p>
        </w:tc>
      </w:tr>
    </w:tbl>
    <w:p w:rsidR="006D3A89" w:rsidRDefault="00D8389E">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6D3A89" w:rsidRDefault="00D8389E" w:rsidP="004E12B6">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6D3A89" w:rsidRDefault="00D8389E" w:rsidP="004E12B6">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rFonts w:hint="eastAsia"/>
          <w:kern w:val="0"/>
          <w:sz w:val="24"/>
          <w:szCs w:val="24"/>
        </w:rPr>
        <w:t>+</w:t>
      </w:r>
      <w:r>
        <w:rPr>
          <w:rFonts w:hint="eastAsia"/>
          <w:kern w:val="0"/>
          <w:sz w:val="24"/>
          <w:szCs w:val="24"/>
        </w:rPr>
        <w:t>福利费</w:t>
      </w:r>
      <w:r>
        <w:rPr>
          <w:kern w:val="0"/>
          <w:sz w:val="24"/>
          <w:szCs w:val="24"/>
        </w:rPr>
        <w:t>应与《人员</w:t>
      </w:r>
      <w:r>
        <w:rPr>
          <w:rFonts w:hint="eastAsia"/>
          <w:kern w:val="0"/>
          <w:sz w:val="24"/>
          <w:szCs w:val="24"/>
        </w:rPr>
        <w:t>费用</w:t>
      </w:r>
      <w:r>
        <w:rPr>
          <w:kern w:val="0"/>
          <w:sz w:val="24"/>
          <w:szCs w:val="24"/>
        </w:rPr>
        <w:t>分项一览表》合计金额保持一致。</w:t>
      </w:r>
    </w:p>
    <w:p w:rsidR="006D3A89" w:rsidRDefault="00D8389E" w:rsidP="004E12B6">
      <w:pPr>
        <w:spacing w:line="360" w:lineRule="auto"/>
        <w:ind w:firstLineChars="200" w:firstLine="446"/>
        <w:rPr>
          <w:kern w:val="0"/>
          <w:sz w:val="24"/>
          <w:szCs w:val="24"/>
        </w:rPr>
      </w:pPr>
      <w:r>
        <w:rPr>
          <w:kern w:val="0"/>
          <w:sz w:val="24"/>
          <w:szCs w:val="24"/>
        </w:rPr>
        <w:t>4</w:t>
      </w:r>
      <w:r>
        <w:rPr>
          <w:rFonts w:hint="eastAsia"/>
          <w:kern w:val="0"/>
          <w:sz w:val="24"/>
          <w:szCs w:val="24"/>
        </w:rPr>
        <w:t>．福利费包含但不限于防暑降温费、冬季取暖补贴和集中供热采暖补贴等费用</w:t>
      </w:r>
      <w:r>
        <w:rPr>
          <w:kern w:val="0"/>
          <w:sz w:val="24"/>
          <w:szCs w:val="24"/>
        </w:rPr>
        <w:t>。</w:t>
      </w:r>
    </w:p>
    <w:p w:rsidR="006D3A89" w:rsidRDefault="00D8389E" w:rsidP="004E12B6">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6D3A89" w:rsidRDefault="00D8389E" w:rsidP="004E12B6">
      <w:pPr>
        <w:spacing w:line="360" w:lineRule="auto"/>
        <w:ind w:right="85" w:firstLineChars="200" w:firstLine="446"/>
        <w:rPr>
          <w:sz w:val="24"/>
        </w:rPr>
      </w:pPr>
      <w:r>
        <w:rPr>
          <w:sz w:val="24"/>
        </w:rPr>
        <w:t>投标人名称：</w:t>
      </w:r>
    </w:p>
    <w:p w:rsidR="006D3A89" w:rsidRDefault="00D8389E" w:rsidP="004E12B6">
      <w:pPr>
        <w:spacing w:line="360" w:lineRule="auto"/>
        <w:ind w:right="85" w:firstLineChars="200" w:firstLine="446"/>
        <w:rPr>
          <w:b/>
          <w:sz w:val="24"/>
        </w:rPr>
      </w:pPr>
      <w:r>
        <w:rPr>
          <w:sz w:val="24"/>
        </w:rPr>
        <w:t>日期：</w:t>
      </w:r>
      <w:r>
        <w:rPr>
          <w:b/>
          <w:sz w:val="24"/>
        </w:rPr>
        <w:br w:type="page"/>
      </w:r>
    </w:p>
    <w:p w:rsidR="006D3A89" w:rsidRDefault="00D8389E">
      <w:pPr>
        <w:spacing w:line="460" w:lineRule="exact"/>
        <w:rPr>
          <w:b/>
          <w:sz w:val="24"/>
        </w:rPr>
      </w:pPr>
      <w:r>
        <w:rPr>
          <w:rFonts w:hAnsiTheme="minorEastAsia"/>
          <w:b/>
          <w:sz w:val="24"/>
        </w:rPr>
        <w:lastRenderedPageBreak/>
        <w:t>附件</w:t>
      </w:r>
      <w:r>
        <w:rPr>
          <w:b/>
          <w:sz w:val="24"/>
        </w:rPr>
        <w:t>4</w:t>
      </w:r>
    </w:p>
    <w:p w:rsidR="006D3A89" w:rsidRDefault="00D8389E">
      <w:pPr>
        <w:tabs>
          <w:tab w:val="left" w:pos="3780"/>
          <w:tab w:val="left" w:pos="3960"/>
        </w:tabs>
        <w:spacing w:line="460" w:lineRule="exact"/>
        <w:jc w:val="center"/>
        <w:rPr>
          <w:b/>
          <w:sz w:val="24"/>
        </w:rPr>
      </w:pPr>
      <w:r>
        <w:rPr>
          <w:rFonts w:hAnsiTheme="minorEastAsia"/>
          <w:b/>
          <w:sz w:val="24"/>
        </w:rPr>
        <w:t>人员</w:t>
      </w:r>
      <w:r>
        <w:rPr>
          <w:rFonts w:hAnsiTheme="minorEastAsia" w:hint="eastAsia"/>
          <w:b/>
          <w:sz w:val="24"/>
        </w:rPr>
        <w:t>费用</w:t>
      </w:r>
      <w:r>
        <w:rPr>
          <w:rFonts w:hAnsiTheme="minorEastAsia"/>
          <w:b/>
          <w:sz w:val="24"/>
        </w:rPr>
        <w:t>分项一览表</w:t>
      </w:r>
    </w:p>
    <w:p w:rsidR="006D3A89" w:rsidRDefault="00D8389E">
      <w:pPr>
        <w:spacing w:line="460" w:lineRule="exact"/>
        <w:ind w:left="192"/>
        <w:rPr>
          <w:sz w:val="24"/>
        </w:rPr>
      </w:pPr>
      <w:r>
        <w:rPr>
          <w:rFonts w:hAnsiTheme="minorEastAsia"/>
          <w:sz w:val="24"/>
        </w:rPr>
        <w:t>项目名称：</w:t>
      </w:r>
    </w:p>
    <w:p w:rsidR="006D3A89" w:rsidRDefault="00D8389E">
      <w:pPr>
        <w:spacing w:line="460" w:lineRule="exact"/>
        <w:ind w:left="192"/>
        <w:rPr>
          <w:sz w:val="24"/>
        </w:rPr>
      </w:pPr>
      <w:r>
        <w:rPr>
          <w:rFonts w:hAnsiTheme="minorEastAsia"/>
          <w:sz w:val="24"/>
        </w:rPr>
        <w:t>项目编号：</w:t>
      </w:r>
    </w:p>
    <w:p w:rsidR="006D3A89" w:rsidRDefault="00D8389E">
      <w:pPr>
        <w:spacing w:line="460" w:lineRule="exact"/>
        <w:ind w:left="192"/>
        <w:rPr>
          <w:sz w:val="24"/>
        </w:rPr>
      </w:pPr>
      <w:r>
        <w:rPr>
          <w:rFonts w:hAnsiTheme="minorEastAsia"/>
          <w:sz w:val="24"/>
        </w:rPr>
        <w:t>包号：</w:t>
      </w:r>
    </w:p>
    <w:p w:rsidR="006D3A89" w:rsidRDefault="00D8389E" w:rsidP="004E12B6">
      <w:pPr>
        <w:spacing w:line="460" w:lineRule="exact"/>
        <w:ind w:firstLineChars="2900" w:firstLine="6472"/>
        <w:rPr>
          <w:sz w:val="24"/>
        </w:rPr>
      </w:pPr>
      <w:r>
        <w:rPr>
          <w:rFonts w:hAnsiTheme="minorEastAsia"/>
          <w:sz w:val="24"/>
        </w:rPr>
        <w:t>单位：元</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1"/>
        <w:gridCol w:w="1335"/>
        <w:gridCol w:w="1512"/>
        <w:gridCol w:w="1416"/>
        <w:gridCol w:w="1296"/>
        <w:gridCol w:w="1116"/>
        <w:gridCol w:w="1116"/>
        <w:gridCol w:w="1116"/>
        <w:gridCol w:w="1435"/>
      </w:tblGrid>
      <w:tr w:rsidR="006D3A89">
        <w:trPr>
          <w:cantSplit/>
          <w:trHeight w:val="643"/>
          <w:jc w:val="center"/>
        </w:trPr>
        <w:tc>
          <w:tcPr>
            <w:tcW w:w="876" w:type="dxa"/>
            <w:vAlign w:val="center"/>
          </w:tcPr>
          <w:p w:rsidR="006D3A89" w:rsidRDefault="00D8389E">
            <w:pPr>
              <w:jc w:val="center"/>
              <w:rPr>
                <w:sz w:val="24"/>
                <w:szCs w:val="24"/>
              </w:rPr>
            </w:pPr>
            <w:r>
              <w:rPr>
                <w:rFonts w:hAnsiTheme="minorEastAsia" w:hint="eastAsia"/>
                <w:sz w:val="24"/>
                <w:szCs w:val="24"/>
              </w:rPr>
              <w:t>序号</w:t>
            </w:r>
          </w:p>
        </w:tc>
        <w:tc>
          <w:tcPr>
            <w:tcW w:w="1356" w:type="dxa"/>
            <w:gridSpan w:val="2"/>
            <w:vAlign w:val="center"/>
          </w:tcPr>
          <w:p w:rsidR="006D3A89" w:rsidRDefault="00D8389E">
            <w:pPr>
              <w:jc w:val="center"/>
              <w:rPr>
                <w:sz w:val="24"/>
                <w:szCs w:val="24"/>
              </w:rPr>
            </w:pPr>
            <w:r>
              <w:rPr>
                <w:rFonts w:hAnsiTheme="minorEastAsia"/>
                <w:sz w:val="24"/>
                <w:szCs w:val="24"/>
              </w:rPr>
              <w:t>具体岗位</w:t>
            </w:r>
          </w:p>
        </w:tc>
        <w:tc>
          <w:tcPr>
            <w:tcW w:w="1512" w:type="dxa"/>
            <w:vAlign w:val="center"/>
          </w:tcPr>
          <w:p w:rsidR="006D3A89" w:rsidRDefault="00D8389E">
            <w:pPr>
              <w:jc w:val="center"/>
              <w:rPr>
                <w:sz w:val="24"/>
                <w:szCs w:val="24"/>
              </w:rPr>
            </w:pPr>
            <w:r>
              <w:rPr>
                <w:rFonts w:hAnsiTheme="minorEastAsia"/>
                <w:sz w:val="24"/>
                <w:szCs w:val="24"/>
              </w:rPr>
              <w:t>人数（人）</w:t>
            </w:r>
          </w:p>
        </w:tc>
        <w:tc>
          <w:tcPr>
            <w:tcW w:w="1416" w:type="dxa"/>
            <w:vAlign w:val="center"/>
          </w:tcPr>
          <w:p w:rsidR="006D3A89" w:rsidRDefault="00D8389E">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rsidR="006D3A89" w:rsidRDefault="00D8389E">
            <w:pPr>
              <w:jc w:val="center"/>
              <w:rPr>
                <w:sz w:val="24"/>
                <w:szCs w:val="24"/>
              </w:rPr>
            </w:pPr>
            <w:proofErr w:type="gramStart"/>
            <w:r>
              <w:rPr>
                <w:rFonts w:hAnsiTheme="minorEastAsia"/>
                <w:sz w:val="24"/>
                <w:szCs w:val="24"/>
              </w:rPr>
              <w:t>月保险</w:t>
            </w:r>
            <w:proofErr w:type="gramEnd"/>
            <w:r>
              <w:rPr>
                <w:sz w:val="24"/>
                <w:szCs w:val="24"/>
              </w:rPr>
              <w:t>/</w:t>
            </w:r>
            <w:r>
              <w:rPr>
                <w:rFonts w:hAnsiTheme="minorEastAsia"/>
                <w:sz w:val="24"/>
                <w:szCs w:val="24"/>
              </w:rPr>
              <w:t>人</w:t>
            </w:r>
          </w:p>
        </w:tc>
        <w:tc>
          <w:tcPr>
            <w:tcW w:w="1116" w:type="dxa"/>
            <w:vAlign w:val="center"/>
          </w:tcPr>
          <w:p w:rsidR="006D3A89" w:rsidRDefault="00D8389E">
            <w:pPr>
              <w:jc w:val="center"/>
              <w:rPr>
                <w:rFonts w:hAnsiTheme="minorEastAsia"/>
                <w:sz w:val="24"/>
                <w:szCs w:val="24"/>
              </w:rPr>
            </w:pPr>
            <w:r>
              <w:rPr>
                <w:rFonts w:hAnsiTheme="minorEastAsia" w:hint="eastAsia"/>
                <w:sz w:val="24"/>
                <w:szCs w:val="24"/>
              </w:rPr>
              <w:t>月公积金</w:t>
            </w:r>
            <w:r>
              <w:rPr>
                <w:rFonts w:hint="eastAsia"/>
                <w:sz w:val="24"/>
                <w:szCs w:val="24"/>
              </w:rPr>
              <w:t>/</w:t>
            </w:r>
            <w:r>
              <w:rPr>
                <w:rFonts w:hAnsiTheme="minorEastAsia" w:hint="eastAsia"/>
                <w:sz w:val="24"/>
                <w:szCs w:val="24"/>
              </w:rPr>
              <w:t>人</w:t>
            </w:r>
          </w:p>
        </w:tc>
        <w:tc>
          <w:tcPr>
            <w:tcW w:w="1116" w:type="dxa"/>
            <w:vAlign w:val="center"/>
          </w:tcPr>
          <w:p w:rsidR="006D3A89" w:rsidRDefault="00D8389E">
            <w:pPr>
              <w:jc w:val="center"/>
              <w:rPr>
                <w:sz w:val="24"/>
                <w:szCs w:val="24"/>
              </w:rPr>
            </w:pPr>
            <w:r>
              <w:rPr>
                <w:rFonts w:hAnsiTheme="minorEastAsia" w:hint="eastAsia"/>
                <w:sz w:val="24"/>
                <w:szCs w:val="24"/>
              </w:rPr>
              <w:t>月</w:t>
            </w:r>
            <w:r>
              <w:rPr>
                <w:rFonts w:hAnsiTheme="minorEastAsia"/>
                <w:sz w:val="24"/>
                <w:szCs w:val="24"/>
              </w:rPr>
              <w:t>福利</w:t>
            </w:r>
            <w:r>
              <w:rPr>
                <w:rFonts w:hAnsiTheme="minorEastAsia" w:hint="eastAsia"/>
                <w:sz w:val="24"/>
                <w:szCs w:val="24"/>
              </w:rPr>
              <w:t>费</w:t>
            </w:r>
            <w:r>
              <w:rPr>
                <w:rFonts w:hAnsiTheme="minorEastAsia" w:hint="eastAsia"/>
                <w:sz w:val="24"/>
                <w:szCs w:val="24"/>
              </w:rPr>
              <w:t>/</w:t>
            </w:r>
            <w:r>
              <w:rPr>
                <w:rFonts w:hAnsiTheme="minorEastAsia" w:hint="eastAsia"/>
                <w:sz w:val="24"/>
                <w:szCs w:val="24"/>
              </w:rPr>
              <w:t>人</w:t>
            </w:r>
          </w:p>
        </w:tc>
        <w:tc>
          <w:tcPr>
            <w:tcW w:w="1116" w:type="dxa"/>
            <w:vAlign w:val="center"/>
          </w:tcPr>
          <w:p w:rsidR="006D3A89" w:rsidRDefault="00D8389E">
            <w:pPr>
              <w:jc w:val="center"/>
              <w:rPr>
                <w:sz w:val="24"/>
                <w:szCs w:val="24"/>
              </w:rPr>
            </w:pPr>
            <w:r>
              <w:rPr>
                <w:rFonts w:hAnsiTheme="minorEastAsia"/>
                <w:sz w:val="24"/>
                <w:szCs w:val="24"/>
              </w:rPr>
              <w:t>月小计</w:t>
            </w:r>
          </w:p>
        </w:tc>
        <w:tc>
          <w:tcPr>
            <w:tcW w:w="1435" w:type="dxa"/>
            <w:vAlign w:val="center"/>
          </w:tcPr>
          <w:p w:rsidR="006D3A89" w:rsidRDefault="00D8389E">
            <w:pPr>
              <w:jc w:val="center"/>
              <w:rPr>
                <w:sz w:val="24"/>
                <w:szCs w:val="24"/>
              </w:rPr>
            </w:pPr>
            <w:r>
              <w:rPr>
                <w:rFonts w:hAnsiTheme="minorEastAsia"/>
                <w:sz w:val="24"/>
                <w:szCs w:val="24"/>
              </w:rPr>
              <w:t>招标文件规定的服务期</w:t>
            </w:r>
            <w:r>
              <w:rPr>
                <w:rFonts w:hAnsiTheme="minorEastAsia" w:hint="eastAsia"/>
                <w:sz w:val="24"/>
                <w:szCs w:val="24"/>
              </w:rPr>
              <w:t>小计</w:t>
            </w:r>
          </w:p>
        </w:tc>
      </w:tr>
      <w:tr w:rsidR="006D3A89">
        <w:trPr>
          <w:cantSplit/>
          <w:trHeight w:val="643"/>
          <w:jc w:val="center"/>
        </w:trPr>
        <w:tc>
          <w:tcPr>
            <w:tcW w:w="876" w:type="dxa"/>
            <w:vAlign w:val="center"/>
          </w:tcPr>
          <w:p w:rsidR="006D3A89" w:rsidRDefault="006D3A89">
            <w:pPr>
              <w:jc w:val="center"/>
              <w:rPr>
                <w:sz w:val="24"/>
                <w:szCs w:val="24"/>
              </w:rPr>
            </w:pPr>
          </w:p>
        </w:tc>
        <w:tc>
          <w:tcPr>
            <w:tcW w:w="1356" w:type="dxa"/>
            <w:gridSpan w:val="2"/>
            <w:vAlign w:val="center"/>
          </w:tcPr>
          <w:p w:rsidR="006D3A89" w:rsidRDefault="006D3A89">
            <w:pPr>
              <w:jc w:val="center"/>
              <w:rPr>
                <w:sz w:val="24"/>
                <w:szCs w:val="24"/>
              </w:rPr>
            </w:pPr>
          </w:p>
        </w:tc>
        <w:tc>
          <w:tcPr>
            <w:tcW w:w="1512" w:type="dxa"/>
            <w:vAlign w:val="center"/>
          </w:tcPr>
          <w:p w:rsidR="006D3A89" w:rsidRDefault="006D3A89">
            <w:pPr>
              <w:jc w:val="center"/>
              <w:rPr>
                <w:sz w:val="24"/>
                <w:szCs w:val="24"/>
              </w:rPr>
            </w:pPr>
          </w:p>
        </w:tc>
        <w:tc>
          <w:tcPr>
            <w:tcW w:w="1416" w:type="dxa"/>
            <w:vAlign w:val="center"/>
          </w:tcPr>
          <w:p w:rsidR="006D3A89" w:rsidRDefault="006D3A89">
            <w:pPr>
              <w:jc w:val="center"/>
              <w:rPr>
                <w:sz w:val="24"/>
                <w:szCs w:val="24"/>
              </w:rPr>
            </w:pPr>
          </w:p>
        </w:tc>
        <w:tc>
          <w:tcPr>
            <w:tcW w:w="129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435" w:type="dxa"/>
            <w:vAlign w:val="center"/>
          </w:tcPr>
          <w:p w:rsidR="006D3A89" w:rsidRDefault="006D3A89">
            <w:pPr>
              <w:jc w:val="center"/>
              <w:rPr>
                <w:sz w:val="24"/>
                <w:szCs w:val="24"/>
              </w:rPr>
            </w:pPr>
          </w:p>
        </w:tc>
      </w:tr>
      <w:tr w:rsidR="006D3A89">
        <w:trPr>
          <w:cantSplit/>
          <w:trHeight w:val="643"/>
          <w:jc w:val="center"/>
        </w:trPr>
        <w:tc>
          <w:tcPr>
            <w:tcW w:w="876" w:type="dxa"/>
            <w:vAlign w:val="center"/>
          </w:tcPr>
          <w:p w:rsidR="006D3A89" w:rsidRDefault="006D3A89">
            <w:pPr>
              <w:jc w:val="center"/>
              <w:rPr>
                <w:sz w:val="24"/>
                <w:szCs w:val="24"/>
              </w:rPr>
            </w:pPr>
          </w:p>
        </w:tc>
        <w:tc>
          <w:tcPr>
            <w:tcW w:w="1356" w:type="dxa"/>
            <w:gridSpan w:val="2"/>
            <w:vAlign w:val="center"/>
          </w:tcPr>
          <w:p w:rsidR="006D3A89" w:rsidRDefault="006D3A89">
            <w:pPr>
              <w:jc w:val="center"/>
              <w:rPr>
                <w:sz w:val="24"/>
                <w:szCs w:val="24"/>
              </w:rPr>
            </w:pPr>
          </w:p>
        </w:tc>
        <w:tc>
          <w:tcPr>
            <w:tcW w:w="1512" w:type="dxa"/>
            <w:vAlign w:val="center"/>
          </w:tcPr>
          <w:p w:rsidR="006D3A89" w:rsidRDefault="006D3A89">
            <w:pPr>
              <w:jc w:val="center"/>
              <w:rPr>
                <w:sz w:val="24"/>
                <w:szCs w:val="24"/>
              </w:rPr>
            </w:pPr>
          </w:p>
        </w:tc>
        <w:tc>
          <w:tcPr>
            <w:tcW w:w="1416" w:type="dxa"/>
            <w:vAlign w:val="center"/>
          </w:tcPr>
          <w:p w:rsidR="006D3A89" w:rsidRDefault="006D3A89">
            <w:pPr>
              <w:jc w:val="center"/>
              <w:rPr>
                <w:sz w:val="24"/>
                <w:szCs w:val="24"/>
              </w:rPr>
            </w:pPr>
          </w:p>
        </w:tc>
        <w:tc>
          <w:tcPr>
            <w:tcW w:w="129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435" w:type="dxa"/>
            <w:vAlign w:val="center"/>
          </w:tcPr>
          <w:p w:rsidR="006D3A89" w:rsidRDefault="006D3A89">
            <w:pPr>
              <w:jc w:val="center"/>
              <w:rPr>
                <w:sz w:val="24"/>
                <w:szCs w:val="24"/>
              </w:rPr>
            </w:pPr>
          </w:p>
        </w:tc>
      </w:tr>
      <w:tr w:rsidR="006D3A89">
        <w:trPr>
          <w:cantSplit/>
          <w:trHeight w:val="643"/>
          <w:jc w:val="center"/>
        </w:trPr>
        <w:tc>
          <w:tcPr>
            <w:tcW w:w="876" w:type="dxa"/>
            <w:vAlign w:val="center"/>
          </w:tcPr>
          <w:p w:rsidR="006D3A89" w:rsidRDefault="006D3A89">
            <w:pPr>
              <w:jc w:val="center"/>
              <w:rPr>
                <w:sz w:val="24"/>
                <w:szCs w:val="24"/>
              </w:rPr>
            </w:pPr>
          </w:p>
        </w:tc>
        <w:tc>
          <w:tcPr>
            <w:tcW w:w="1356" w:type="dxa"/>
            <w:gridSpan w:val="2"/>
            <w:vAlign w:val="center"/>
          </w:tcPr>
          <w:p w:rsidR="006D3A89" w:rsidRDefault="006D3A89">
            <w:pPr>
              <w:jc w:val="center"/>
              <w:rPr>
                <w:sz w:val="24"/>
                <w:szCs w:val="24"/>
              </w:rPr>
            </w:pPr>
          </w:p>
        </w:tc>
        <w:tc>
          <w:tcPr>
            <w:tcW w:w="1512" w:type="dxa"/>
            <w:vAlign w:val="center"/>
          </w:tcPr>
          <w:p w:rsidR="006D3A89" w:rsidRDefault="006D3A89">
            <w:pPr>
              <w:jc w:val="center"/>
              <w:rPr>
                <w:sz w:val="24"/>
                <w:szCs w:val="24"/>
              </w:rPr>
            </w:pPr>
          </w:p>
        </w:tc>
        <w:tc>
          <w:tcPr>
            <w:tcW w:w="1416" w:type="dxa"/>
            <w:vAlign w:val="center"/>
          </w:tcPr>
          <w:p w:rsidR="006D3A89" w:rsidRDefault="006D3A89">
            <w:pPr>
              <w:jc w:val="center"/>
              <w:rPr>
                <w:sz w:val="24"/>
                <w:szCs w:val="24"/>
              </w:rPr>
            </w:pPr>
          </w:p>
        </w:tc>
        <w:tc>
          <w:tcPr>
            <w:tcW w:w="129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435" w:type="dxa"/>
            <w:vAlign w:val="center"/>
          </w:tcPr>
          <w:p w:rsidR="006D3A89" w:rsidRDefault="006D3A89">
            <w:pPr>
              <w:jc w:val="center"/>
              <w:rPr>
                <w:sz w:val="24"/>
                <w:szCs w:val="24"/>
              </w:rPr>
            </w:pPr>
          </w:p>
        </w:tc>
      </w:tr>
      <w:tr w:rsidR="006D3A89">
        <w:trPr>
          <w:cantSplit/>
          <w:trHeight w:val="643"/>
          <w:jc w:val="center"/>
        </w:trPr>
        <w:tc>
          <w:tcPr>
            <w:tcW w:w="876" w:type="dxa"/>
            <w:vAlign w:val="center"/>
          </w:tcPr>
          <w:p w:rsidR="006D3A89" w:rsidRDefault="006D3A89">
            <w:pPr>
              <w:jc w:val="center"/>
              <w:rPr>
                <w:sz w:val="24"/>
                <w:szCs w:val="24"/>
              </w:rPr>
            </w:pPr>
          </w:p>
        </w:tc>
        <w:tc>
          <w:tcPr>
            <w:tcW w:w="1356" w:type="dxa"/>
            <w:gridSpan w:val="2"/>
            <w:vAlign w:val="center"/>
          </w:tcPr>
          <w:p w:rsidR="006D3A89" w:rsidRDefault="006D3A89">
            <w:pPr>
              <w:jc w:val="center"/>
              <w:rPr>
                <w:sz w:val="24"/>
                <w:szCs w:val="24"/>
              </w:rPr>
            </w:pPr>
          </w:p>
        </w:tc>
        <w:tc>
          <w:tcPr>
            <w:tcW w:w="1512" w:type="dxa"/>
            <w:vAlign w:val="center"/>
          </w:tcPr>
          <w:p w:rsidR="006D3A89" w:rsidRDefault="006D3A89">
            <w:pPr>
              <w:jc w:val="center"/>
              <w:rPr>
                <w:sz w:val="24"/>
                <w:szCs w:val="24"/>
              </w:rPr>
            </w:pPr>
          </w:p>
        </w:tc>
        <w:tc>
          <w:tcPr>
            <w:tcW w:w="1416" w:type="dxa"/>
            <w:vAlign w:val="center"/>
          </w:tcPr>
          <w:p w:rsidR="006D3A89" w:rsidRDefault="006D3A89">
            <w:pPr>
              <w:jc w:val="center"/>
              <w:rPr>
                <w:sz w:val="24"/>
                <w:szCs w:val="24"/>
              </w:rPr>
            </w:pPr>
          </w:p>
        </w:tc>
        <w:tc>
          <w:tcPr>
            <w:tcW w:w="129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116" w:type="dxa"/>
            <w:vAlign w:val="center"/>
          </w:tcPr>
          <w:p w:rsidR="006D3A89" w:rsidRDefault="006D3A89">
            <w:pPr>
              <w:jc w:val="center"/>
              <w:rPr>
                <w:sz w:val="24"/>
                <w:szCs w:val="24"/>
              </w:rPr>
            </w:pPr>
          </w:p>
        </w:tc>
        <w:tc>
          <w:tcPr>
            <w:tcW w:w="1435" w:type="dxa"/>
            <w:vAlign w:val="center"/>
          </w:tcPr>
          <w:p w:rsidR="006D3A89" w:rsidRDefault="006D3A89">
            <w:pPr>
              <w:jc w:val="center"/>
              <w:rPr>
                <w:sz w:val="24"/>
                <w:szCs w:val="24"/>
              </w:rPr>
            </w:pPr>
          </w:p>
        </w:tc>
      </w:tr>
      <w:tr w:rsidR="006D3A89">
        <w:trPr>
          <w:cantSplit/>
          <w:trHeight w:val="643"/>
          <w:jc w:val="center"/>
        </w:trPr>
        <w:tc>
          <w:tcPr>
            <w:tcW w:w="897" w:type="dxa"/>
            <w:gridSpan w:val="2"/>
          </w:tcPr>
          <w:p w:rsidR="006D3A89" w:rsidRDefault="006D3A89">
            <w:pPr>
              <w:jc w:val="center"/>
              <w:rPr>
                <w:rFonts w:hAnsiTheme="minorEastAsia"/>
                <w:sz w:val="24"/>
                <w:szCs w:val="24"/>
              </w:rPr>
            </w:pPr>
          </w:p>
        </w:tc>
        <w:tc>
          <w:tcPr>
            <w:tcW w:w="7791" w:type="dxa"/>
            <w:gridSpan w:val="6"/>
            <w:vAlign w:val="center"/>
          </w:tcPr>
          <w:p w:rsidR="006D3A89" w:rsidRDefault="00D8389E">
            <w:pPr>
              <w:jc w:val="center"/>
              <w:rPr>
                <w:sz w:val="24"/>
                <w:szCs w:val="24"/>
              </w:rPr>
            </w:pPr>
            <w:r>
              <w:rPr>
                <w:rFonts w:hAnsiTheme="minorEastAsia" w:hint="eastAsia"/>
                <w:sz w:val="24"/>
                <w:szCs w:val="24"/>
              </w:rPr>
              <w:t>人员费用合计</w:t>
            </w:r>
          </w:p>
        </w:tc>
        <w:tc>
          <w:tcPr>
            <w:tcW w:w="1116" w:type="dxa"/>
            <w:vAlign w:val="center"/>
          </w:tcPr>
          <w:p w:rsidR="006D3A89" w:rsidRDefault="006D3A89">
            <w:pPr>
              <w:jc w:val="center"/>
              <w:rPr>
                <w:sz w:val="24"/>
                <w:szCs w:val="24"/>
              </w:rPr>
            </w:pPr>
          </w:p>
        </w:tc>
        <w:tc>
          <w:tcPr>
            <w:tcW w:w="1435" w:type="dxa"/>
            <w:vAlign w:val="center"/>
          </w:tcPr>
          <w:p w:rsidR="006D3A89" w:rsidRDefault="006D3A89">
            <w:pPr>
              <w:jc w:val="center"/>
              <w:rPr>
                <w:sz w:val="24"/>
                <w:szCs w:val="24"/>
              </w:rPr>
            </w:pPr>
          </w:p>
        </w:tc>
      </w:tr>
    </w:tbl>
    <w:p w:rsidR="006D3A89" w:rsidRDefault="00D8389E">
      <w:pPr>
        <w:autoSpaceDE w:val="0"/>
        <w:autoSpaceDN w:val="0"/>
        <w:adjustRightInd w:val="0"/>
        <w:spacing w:line="360" w:lineRule="auto"/>
        <w:rPr>
          <w:b/>
          <w:color w:val="000000"/>
          <w:sz w:val="24"/>
        </w:rPr>
      </w:pPr>
      <w:r>
        <w:rPr>
          <w:rFonts w:hAnsiTheme="minorEastAsia" w:hint="eastAsia"/>
          <w:b/>
          <w:color w:val="000000"/>
          <w:sz w:val="24"/>
        </w:rPr>
        <w:t>备注：</w:t>
      </w:r>
    </w:p>
    <w:p w:rsidR="006D3A89" w:rsidRDefault="00D8389E">
      <w:pPr>
        <w:autoSpaceDE w:val="0"/>
        <w:autoSpaceDN w:val="0"/>
        <w:adjustRightInd w:val="0"/>
        <w:spacing w:line="360" w:lineRule="auto"/>
        <w:ind w:firstLineChars="200" w:firstLine="448"/>
        <w:rPr>
          <w:b/>
          <w:color w:val="000000"/>
          <w:sz w:val="24"/>
        </w:rPr>
      </w:pPr>
      <w:r>
        <w:rPr>
          <w:b/>
          <w:color w:val="000000"/>
          <w:sz w:val="24"/>
        </w:rPr>
        <w:t>1</w:t>
      </w:r>
      <w:r>
        <w:rPr>
          <w:rFonts w:hAnsiTheme="minorEastAsia"/>
          <w:b/>
          <w:color w:val="000000"/>
          <w:sz w:val="24"/>
        </w:rPr>
        <w:t>、上表中工资是指在扣除劳动者个人负担的社会保险费、</w:t>
      </w:r>
      <w:r>
        <w:rPr>
          <w:rFonts w:hAnsiTheme="minorEastAsia" w:hint="eastAsia"/>
          <w:b/>
          <w:color w:val="000000"/>
          <w:sz w:val="24"/>
        </w:rPr>
        <w:t>个人负担的公积金、</w:t>
      </w:r>
      <w:r>
        <w:rPr>
          <w:rFonts w:hAnsiTheme="minorEastAsia"/>
          <w:b/>
          <w:color w:val="000000"/>
          <w:sz w:val="24"/>
        </w:rPr>
        <w:t>个人所得税等合理费用之前的应发工资；</w:t>
      </w:r>
    </w:p>
    <w:p w:rsidR="006D3A89" w:rsidRDefault="00D8389E">
      <w:pPr>
        <w:autoSpaceDE w:val="0"/>
        <w:autoSpaceDN w:val="0"/>
        <w:adjustRightInd w:val="0"/>
        <w:spacing w:line="360" w:lineRule="auto"/>
        <w:ind w:firstLineChars="200" w:firstLine="448"/>
        <w:rPr>
          <w:b/>
          <w:color w:val="000000"/>
          <w:sz w:val="24"/>
        </w:rPr>
      </w:pPr>
      <w:r>
        <w:rPr>
          <w:b/>
          <w:color w:val="000000"/>
          <w:sz w:val="24"/>
        </w:rPr>
        <w:t>2</w:t>
      </w:r>
      <w:r>
        <w:rPr>
          <w:rFonts w:hAnsiTheme="minorEastAsia"/>
          <w:b/>
          <w:color w:val="000000"/>
          <w:sz w:val="24"/>
        </w:rPr>
        <w:t>、投标人应按国家及天津市社会保险</w:t>
      </w:r>
      <w:r>
        <w:rPr>
          <w:rFonts w:hAnsiTheme="minorEastAsia" w:hint="eastAsia"/>
          <w:b/>
          <w:color w:val="000000"/>
          <w:sz w:val="24"/>
        </w:rPr>
        <w:t>、住房公积金、福利费等</w:t>
      </w:r>
      <w:r>
        <w:rPr>
          <w:rFonts w:hAnsiTheme="minorEastAsia"/>
          <w:b/>
          <w:color w:val="000000"/>
          <w:sz w:val="24"/>
        </w:rPr>
        <w:t>相关规定</w:t>
      </w:r>
      <w:r>
        <w:rPr>
          <w:rFonts w:hAnsiTheme="minorEastAsia" w:hint="eastAsia"/>
          <w:b/>
          <w:color w:val="000000"/>
          <w:sz w:val="24"/>
        </w:rPr>
        <w:t>为本项目人员</w:t>
      </w:r>
      <w:r>
        <w:rPr>
          <w:rFonts w:hAnsiTheme="minorEastAsia"/>
          <w:b/>
          <w:color w:val="000000"/>
          <w:sz w:val="24"/>
        </w:rPr>
        <w:t>缴纳社会保险</w:t>
      </w:r>
      <w:r>
        <w:rPr>
          <w:rFonts w:hAnsiTheme="minorEastAsia" w:hint="eastAsia"/>
          <w:b/>
          <w:color w:val="000000"/>
          <w:sz w:val="24"/>
        </w:rPr>
        <w:t>、住房公积金、福利费</w:t>
      </w:r>
      <w:r>
        <w:rPr>
          <w:rFonts w:hAnsiTheme="minorEastAsia"/>
          <w:b/>
          <w:color w:val="000000"/>
          <w:sz w:val="24"/>
        </w:rPr>
        <w:t>，在投标文件中对人员保险</w:t>
      </w:r>
      <w:r>
        <w:rPr>
          <w:rFonts w:hAnsiTheme="minorEastAsia" w:hint="eastAsia"/>
          <w:b/>
          <w:color w:val="000000"/>
          <w:sz w:val="24"/>
        </w:rPr>
        <w:t>、公积金、福利费</w:t>
      </w:r>
      <w:r>
        <w:rPr>
          <w:rFonts w:hAnsiTheme="minorEastAsia"/>
          <w:b/>
          <w:color w:val="000000"/>
          <w:sz w:val="24"/>
        </w:rPr>
        <w:t>缴纳类别及测算标准另附说明，如有人员享有优惠政策，须将享有优惠政策的批准文件和政策文件一并提供，否则不予认定。</w:t>
      </w:r>
    </w:p>
    <w:p w:rsidR="006D3A89" w:rsidRDefault="00D8389E">
      <w:pPr>
        <w:autoSpaceDE w:val="0"/>
        <w:autoSpaceDN w:val="0"/>
        <w:adjustRightInd w:val="0"/>
        <w:spacing w:line="360" w:lineRule="auto"/>
        <w:ind w:firstLineChars="200" w:firstLine="448"/>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proofErr w:type="gramStart"/>
      <w:r>
        <w:rPr>
          <w:rFonts w:hAnsiTheme="minorEastAsia"/>
          <w:b/>
          <w:color w:val="000000"/>
          <w:sz w:val="24"/>
        </w:rPr>
        <w:t>月保险</w:t>
      </w:r>
      <w:proofErr w:type="gramEnd"/>
      <w:r>
        <w:rPr>
          <w:b/>
          <w:color w:val="000000"/>
          <w:sz w:val="24"/>
        </w:rPr>
        <w:t>/</w:t>
      </w:r>
      <w:r>
        <w:rPr>
          <w:rFonts w:hAnsiTheme="minorEastAsia"/>
          <w:b/>
          <w:color w:val="000000"/>
          <w:sz w:val="24"/>
        </w:rPr>
        <w:t>人</w:t>
      </w:r>
      <w:r>
        <w:rPr>
          <w:rFonts w:hint="eastAsia"/>
          <w:b/>
          <w:color w:val="000000"/>
          <w:sz w:val="24"/>
        </w:rPr>
        <w:t>+</w:t>
      </w:r>
      <w:r>
        <w:rPr>
          <w:rFonts w:hAnsiTheme="minorEastAsia" w:hint="eastAsia"/>
          <w:b/>
          <w:color w:val="000000"/>
          <w:sz w:val="24"/>
        </w:rPr>
        <w:t>月公积金</w:t>
      </w:r>
      <w:r>
        <w:rPr>
          <w:rFonts w:hint="eastAsia"/>
          <w:b/>
          <w:color w:val="000000"/>
          <w:sz w:val="24"/>
        </w:rPr>
        <w:t>/</w:t>
      </w:r>
      <w:r>
        <w:rPr>
          <w:rFonts w:hAnsiTheme="minorEastAsia" w:hint="eastAsia"/>
          <w:b/>
          <w:color w:val="000000"/>
          <w:sz w:val="24"/>
        </w:rPr>
        <w:t>人</w:t>
      </w:r>
      <w:r>
        <w:rPr>
          <w:rFonts w:hAnsiTheme="minorEastAsia" w:hint="eastAsia"/>
          <w:b/>
          <w:color w:val="000000"/>
          <w:sz w:val="24"/>
        </w:rPr>
        <w:t>+</w:t>
      </w:r>
      <w:r>
        <w:rPr>
          <w:rFonts w:hint="eastAsia"/>
          <w:b/>
          <w:color w:val="000000"/>
          <w:sz w:val="24"/>
        </w:rPr>
        <w:t>月</w:t>
      </w:r>
      <w:r>
        <w:rPr>
          <w:b/>
          <w:color w:val="000000"/>
          <w:sz w:val="24"/>
        </w:rPr>
        <w:t>福利</w:t>
      </w:r>
      <w:r>
        <w:rPr>
          <w:rFonts w:hint="eastAsia"/>
          <w:b/>
          <w:color w:val="000000"/>
          <w:sz w:val="24"/>
        </w:rPr>
        <w:t>费</w:t>
      </w:r>
      <w:r>
        <w:rPr>
          <w:rFonts w:hint="eastAsia"/>
          <w:b/>
          <w:color w:val="000000"/>
          <w:sz w:val="24"/>
        </w:rPr>
        <w:t>/</w:t>
      </w:r>
      <w:r>
        <w:rPr>
          <w:rFonts w:hint="eastAsia"/>
          <w:b/>
          <w:color w:val="000000"/>
          <w:sz w:val="24"/>
        </w:rPr>
        <w:t>人</w:t>
      </w:r>
      <w:r>
        <w:rPr>
          <w:b/>
          <w:color w:val="000000"/>
          <w:sz w:val="24"/>
        </w:rPr>
        <w:t>）</w:t>
      </w:r>
      <w:r>
        <w:rPr>
          <w:rFonts w:hAnsiTheme="minorEastAsia"/>
          <w:b/>
          <w:color w:val="000000"/>
          <w:sz w:val="24"/>
        </w:rPr>
        <w:t>，招标文件规定的服务期</w:t>
      </w:r>
      <w:r>
        <w:rPr>
          <w:rFonts w:hAnsiTheme="minorEastAsia" w:hint="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AnsiTheme="minorEastAsia" w:hint="eastAsia"/>
          <w:b/>
          <w:color w:val="000000"/>
          <w:sz w:val="24"/>
        </w:rPr>
        <w:t>月数</w:t>
      </w:r>
    </w:p>
    <w:p w:rsidR="006D3A89" w:rsidRDefault="00D8389E" w:rsidP="004E12B6">
      <w:pPr>
        <w:spacing w:line="360" w:lineRule="auto"/>
        <w:ind w:right="84" w:firstLineChars="100" w:firstLine="223"/>
        <w:rPr>
          <w:sz w:val="24"/>
        </w:rPr>
      </w:pPr>
      <w:r>
        <w:rPr>
          <w:rFonts w:hAnsiTheme="minorEastAsia"/>
          <w:sz w:val="24"/>
        </w:rPr>
        <w:t>投标人名称：</w:t>
      </w:r>
    </w:p>
    <w:p w:rsidR="006D3A89" w:rsidRDefault="00D8389E" w:rsidP="004E12B6">
      <w:pPr>
        <w:spacing w:line="360" w:lineRule="auto"/>
        <w:ind w:right="84" w:firstLineChars="100" w:firstLine="223"/>
        <w:rPr>
          <w:b/>
          <w:sz w:val="24"/>
        </w:rPr>
      </w:pPr>
      <w:r>
        <w:rPr>
          <w:rFonts w:hAnsiTheme="minorEastAsia"/>
          <w:sz w:val="24"/>
        </w:rPr>
        <w:t>日期：</w:t>
      </w:r>
      <w:r>
        <w:rPr>
          <w:b/>
          <w:sz w:val="24"/>
        </w:rPr>
        <w:br w:type="page"/>
      </w:r>
    </w:p>
    <w:p w:rsidR="006D3A89" w:rsidRDefault="00D8389E">
      <w:pPr>
        <w:spacing w:line="560" w:lineRule="exact"/>
        <w:rPr>
          <w:b/>
          <w:sz w:val="24"/>
        </w:rPr>
      </w:pPr>
      <w:r>
        <w:rPr>
          <w:rFonts w:hAnsiTheme="minorEastAsia"/>
          <w:b/>
          <w:sz w:val="24"/>
        </w:rPr>
        <w:lastRenderedPageBreak/>
        <w:t>附件</w:t>
      </w:r>
      <w:r>
        <w:rPr>
          <w:b/>
          <w:sz w:val="24"/>
        </w:rPr>
        <w:t>5</w:t>
      </w:r>
    </w:p>
    <w:p w:rsidR="006D3A89" w:rsidRDefault="00D8389E">
      <w:pPr>
        <w:autoSpaceDN w:val="0"/>
        <w:spacing w:line="360" w:lineRule="auto"/>
        <w:jc w:val="center"/>
        <w:rPr>
          <w:b/>
          <w:bCs/>
          <w:sz w:val="24"/>
        </w:rPr>
      </w:pPr>
      <w:r>
        <w:rPr>
          <w:rFonts w:hAnsiTheme="minorEastAsia"/>
          <w:b/>
          <w:bCs/>
          <w:sz w:val="24"/>
        </w:rPr>
        <w:t>商务要求点对点应答表</w:t>
      </w:r>
    </w:p>
    <w:p w:rsidR="006D3A89" w:rsidRDefault="006D3A89">
      <w:pPr>
        <w:spacing w:line="460" w:lineRule="exact"/>
        <w:rPr>
          <w:sz w:val="24"/>
        </w:rPr>
      </w:pPr>
    </w:p>
    <w:p w:rsidR="006D3A89" w:rsidRDefault="00D8389E">
      <w:pPr>
        <w:spacing w:line="460" w:lineRule="exact"/>
        <w:rPr>
          <w:sz w:val="24"/>
        </w:rPr>
      </w:pPr>
      <w:r>
        <w:rPr>
          <w:rFonts w:hAnsiTheme="minorEastAsia"/>
          <w:sz w:val="24"/>
        </w:rPr>
        <w:t>项目名称：</w:t>
      </w:r>
    </w:p>
    <w:p w:rsidR="006D3A89" w:rsidRDefault="00D8389E">
      <w:pPr>
        <w:spacing w:line="460" w:lineRule="exact"/>
        <w:rPr>
          <w:sz w:val="24"/>
        </w:rPr>
      </w:pPr>
      <w:r>
        <w:rPr>
          <w:rFonts w:hAnsiTheme="minorEastAsia"/>
          <w:sz w:val="24"/>
        </w:rPr>
        <w:t>项目编号：</w:t>
      </w:r>
    </w:p>
    <w:p w:rsidR="006D3A89" w:rsidRDefault="00D8389E">
      <w:pPr>
        <w:spacing w:line="460" w:lineRule="exact"/>
        <w:rPr>
          <w:sz w:val="24"/>
          <w:u w:val="single"/>
        </w:rPr>
      </w:pPr>
      <w:r>
        <w:rPr>
          <w:rFonts w:hAnsiTheme="minorEastAsia"/>
          <w:sz w:val="24"/>
        </w:rPr>
        <w:t>包号：</w:t>
      </w:r>
    </w:p>
    <w:p w:rsidR="006D3A89" w:rsidRDefault="006D3A89">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6D3A8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6D3A89" w:rsidRDefault="00D8389E">
            <w:pPr>
              <w:widowControl/>
              <w:jc w:val="center"/>
              <w:rPr>
                <w:kern w:val="0"/>
                <w:szCs w:val="21"/>
              </w:rPr>
            </w:pPr>
            <w:r>
              <w:rPr>
                <w:rFonts w:hAnsiTheme="minor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6D3A89" w:rsidRDefault="00D8389E">
            <w:pPr>
              <w:widowControl/>
              <w:jc w:val="center"/>
              <w:rPr>
                <w:kern w:val="0"/>
                <w:szCs w:val="21"/>
              </w:rPr>
            </w:pPr>
            <w:r>
              <w:rPr>
                <w:rFonts w:hAnsiTheme="minor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6D3A89" w:rsidRDefault="00D8389E">
            <w:pPr>
              <w:widowControl/>
              <w:jc w:val="center"/>
              <w:rPr>
                <w:kern w:val="0"/>
                <w:szCs w:val="21"/>
              </w:rPr>
            </w:pPr>
            <w:r>
              <w:rPr>
                <w:rFonts w:hAnsiTheme="minor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6D3A89" w:rsidRDefault="00D8389E">
            <w:pPr>
              <w:widowControl/>
              <w:jc w:val="center"/>
              <w:rPr>
                <w:kern w:val="0"/>
                <w:szCs w:val="21"/>
              </w:rPr>
            </w:pPr>
            <w:r>
              <w:rPr>
                <w:rFonts w:hAnsiTheme="minor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6D3A89" w:rsidRDefault="00D8389E">
            <w:pPr>
              <w:widowControl/>
              <w:jc w:val="center"/>
              <w:rPr>
                <w:kern w:val="0"/>
                <w:szCs w:val="21"/>
              </w:rPr>
            </w:pPr>
            <w:r>
              <w:rPr>
                <w:rFonts w:hAnsiTheme="minorEastAsia"/>
                <w:kern w:val="0"/>
                <w:szCs w:val="21"/>
              </w:rPr>
              <w:t>备注</w:t>
            </w:r>
          </w:p>
        </w:tc>
      </w:tr>
      <w:tr w:rsidR="006D3A8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D3A89" w:rsidRDefault="00D8389E">
            <w:pPr>
              <w:widowControl/>
              <w:jc w:val="left"/>
              <w:rPr>
                <w:kern w:val="0"/>
                <w:szCs w:val="21"/>
              </w:rPr>
            </w:pPr>
            <w:r>
              <w:rPr>
                <w:rFonts w:hAnsiTheme="minorEastAsia"/>
                <w:kern w:val="0"/>
                <w:szCs w:val="21"/>
              </w:rPr>
              <w:t>（一）报价要求</w:t>
            </w:r>
          </w:p>
        </w:tc>
      </w:tr>
      <w:tr w:rsidR="006D3A89">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r>
      <w:tr w:rsidR="006D3A8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D3A89" w:rsidRDefault="00D8389E">
            <w:pPr>
              <w:widowControl/>
              <w:jc w:val="left"/>
              <w:rPr>
                <w:kern w:val="0"/>
                <w:szCs w:val="21"/>
              </w:rPr>
            </w:pPr>
            <w:r>
              <w:rPr>
                <w:rFonts w:hAnsiTheme="minorEastAsia"/>
                <w:kern w:val="0"/>
                <w:szCs w:val="21"/>
              </w:rPr>
              <w:t>（二）时间、地点要求</w:t>
            </w:r>
          </w:p>
        </w:tc>
      </w:tr>
      <w:tr w:rsidR="006D3A89">
        <w:tc>
          <w:tcPr>
            <w:tcW w:w="974" w:type="pct"/>
            <w:tcBorders>
              <w:top w:val="nil"/>
              <w:left w:val="single" w:sz="8" w:space="0" w:color="auto"/>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r>
      <w:tr w:rsidR="006D3A8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D3A89" w:rsidRDefault="00D8389E">
            <w:pPr>
              <w:widowControl/>
              <w:jc w:val="left"/>
              <w:rPr>
                <w:kern w:val="0"/>
                <w:szCs w:val="21"/>
              </w:rPr>
            </w:pPr>
            <w:r>
              <w:rPr>
                <w:rFonts w:hAnsiTheme="minorEastAsia"/>
                <w:kern w:val="0"/>
                <w:szCs w:val="21"/>
              </w:rPr>
              <w:t>（三）付款方式</w:t>
            </w:r>
          </w:p>
        </w:tc>
      </w:tr>
      <w:tr w:rsidR="006D3A89">
        <w:tc>
          <w:tcPr>
            <w:tcW w:w="974" w:type="pct"/>
            <w:tcBorders>
              <w:top w:val="nil"/>
              <w:left w:val="single" w:sz="8" w:space="0" w:color="auto"/>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r>
      <w:tr w:rsidR="006D3A8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D3A89" w:rsidRDefault="00D8389E">
            <w:pPr>
              <w:widowControl/>
              <w:jc w:val="left"/>
              <w:rPr>
                <w:kern w:val="0"/>
                <w:szCs w:val="21"/>
              </w:rPr>
            </w:pPr>
            <w:r>
              <w:rPr>
                <w:rFonts w:hAnsiTheme="minorEastAsia"/>
                <w:kern w:val="0"/>
                <w:szCs w:val="21"/>
              </w:rPr>
              <w:t>（四）投标保证金和履约保证金</w:t>
            </w:r>
          </w:p>
        </w:tc>
      </w:tr>
      <w:tr w:rsidR="006D3A89">
        <w:tc>
          <w:tcPr>
            <w:tcW w:w="974" w:type="pct"/>
            <w:tcBorders>
              <w:top w:val="nil"/>
              <w:left w:val="single" w:sz="8" w:space="0" w:color="auto"/>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D3A89" w:rsidRDefault="00D8389E">
            <w:pPr>
              <w:widowControl/>
              <w:jc w:val="left"/>
              <w:rPr>
                <w:kern w:val="0"/>
                <w:szCs w:val="21"/>
              </w:rPr>
            </w:pPr>
            <w:r>
              <w:rPr>
                <w:rFonts w:hAnsiTheme="minorEastAsia"/>
                <w:kern w:val="0"/>
                <w:szCs w:val="21"/>
              </w:rPr>
              <w:t xml:space="preserve">　</w:t>
            </w:r>
          </w:p>
        </w:tc>
      </w:tr>
    </w:tbl>
    <w:p w:rsidR="006D3A89" w:rsidRDefault="00D8389E">
      <w:pPr>
        <w:spacing w:line="620" w:lineRule="exact"/>
        <w:rPr>
          <w:sz w:val="24"/>
        </w:rPr>
      </w:pPr>
      <w:r>
        <w:rPr>
          <w:rFonts w:hAnsiTheme="minorEastAsia"/>
          <w:sz w:val="24"/>
        </w:rPr>
        <w:t>注：</w:t>
      </w:r>
    </w:p>
    <w:p w:rsidR="006D3A89" w:rsidRDefault="00D8389E">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6D3A89" w:rsidRDefault="00D8389E">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6D3A89" w:rsidRDefault="00D8389E">
      <w:pPr>
        <w:spacing w:line="360" w:lineRule="auto"/>
        <w:rPr>
          <w:sz w:val="24"/>
        </w:rPr>
      </w:pPr>
      <w:r>
        <w:rPr>
          <w:sz w:val="24"/>
        </w:rPr>
        <w:t xml:space="preserve">3. </w:t>
      </w:r>
      <w:r>
        <w:rPr>
          <w:rFonts w:hAnsiTheme="minorEastAsia"/>
          <w:sz w:val="24"/>
        </w:rPr>
        <w:t>偏离说明指招标要求与投标应答之间的不同之处。</w:t>
      </w:r>
    </w:p>
    <w:p w:rsidR="006D3A89" w:rsidRDefault="006D3A89">
      <w:pPr>
        <w:autoSpaceDE w:val="0"/>
        <w:autoSpaceDN w:val="0"/>
        <w:adjustRightInd w:val="0"/>
        <w:spacing w:line="560" w:lineRule="exact"/>
        <w:jc w:val="left"/>
        <w:rPr>
          <w:kern w:val="0"/>
          <w:sz w:val="24"/>
        </w:rPr>
      </w:pPr>
    </w:p>
    <w:p w:rsidR="006D3A89" w:rsidRDefault="006D3A89">
      <w:pPr>
        <w:autoSpaceDE w:val="0"/>
        <w:autoSpaceDN w:val="0"/>
        <w:adjustRightInd w:val="0"/>
        <w:spacing w:line="560" w:lineRule="exact"/>
        <w:jc w:val="left"/>
        <w:rPr>
          <w:kern w:val="0"/>
          <w:sz w:val="24"/>
        </w:rPr>
      </w:pPr>
    </w:p>
    <w:p w:rsidR="006D3A89" w:rsidRDefault="00D8389E" w:rsidP="004E12B6">
      <w:pPr>
        <w:spacing w:line="360" w:lineRule="auto"/>
        <w:ind w:right="84" w:firstLineChars="100" w:firstLine="223"/>
        <w:rPr>
          <w:sz w:val="24"/>
        </w:rPr>
      </w:pPr>
      <w:r>
        <w:rPr>
          <w:rFonts w:hAnsiTheme="minorEastAsia"/>
          <w:sz w:val="24"/>
        </w:rPr>
        <w:t>投标人名称：</w:t>
      </w:r>
    </w:p>
    <w:p w:rsidR="006D3A89" w:rsidRDefault="006D3A89" w:rsidP="004E12B6">
      <w:pPr>
        <w:spacing w:line="360" w:lineRule="auto"/>
        <w:ind w:right="84" w:firstLineChars="100" w:firstLine="223"/>
        <w:rPr>
          <w:sz w:val="24"/>
        </w:rPr>
      </w:pPr>
    </w:p>
    <w:p w:rsidR="006D3A89" w:rsidRDefault="00D8389E" w:rsidP="004E12B6">
      <w:pPr>
        <w:spacing w:line="360" w:lineRule="auto"/>
        <w:ind w:right="84" w:firstLineChars="100" w:firstLine="223"/>
        <w:rPr>
          <w:position w:val="-40"/>
          <w:sz w:val="24"/>
        </w:rPr>
      </w:pPr>
      <w:r>
        <w:rPr>
          <w:rFonts w:hAnsiTheme="minorEastAsia"/>
          <w:sz w:val="24"/>
        </w:rPr>
        <w:t>日期：</w:t>
      </w:r>
    </w:p>
    <w:p w:rsidR="006D3A89" w:rsidRDefault="006D3A89">
      <w:pPr>
        <w:autoSpaceDE w:val="0"/>
        <w:autoSpaceDN w:val="0"/>
        <w:adjustRightInd w:val="0"/>
        <w:spacing w:line="560" w:lineRule="exact"/>
        <w:jc w:val="left"/>
        <w:rPr>
          <w:kern w:val="0"/>
          <w:sz w:val="24"/>
          <w:u w:val="single"/>
        </w:rPr>
      </w:pPr>
    </w:p>
    <w:p w:rsidR="006D3A89" w:rsidRDefault="006D3A89">
      <w:pPr>
        <w:autoSpaceDE w:val="0"/>
        <w:autoSpaceDN w:val="0"/>
        <w:adjustRightInd w:val="0"/>
        <w:spacing w:line="560" w:lineRule="exact"/>
        <w:jc w:val="left"/>
        <w:rPr>
          <w:kern w:val="0"/>
          <w:sz w:val="24"/>
          <w:u w:val="single"/>
        </w:rPr>
      </w:pPr>
    </w:p>
    <w:p w:rsidR="006D3A89" w:rsidRDefault="006D3A89">
      <w:pPr>
        <w:autoSpaceDE w:val="0"/>
        <w:autoSpaceDN w:val="0"/>
        <w:adjustRightInd w:val="0"/>
        <w:spacing w:line="560" w:lineRule="exact"/>
        <w:jc w:val="left"/>
        <w:rPr>
          <w:kern w:val="0"/>
          <w:sz w:val="24"/>
          <w:u w:val="single"/>
        </w:rPr>
      </w:pPr>
    </w:p>
    <w:p w:rsidR="006D3A89" w:rsidRDefault="00D8389E">
      <w:pPr>
        <w:widowControl/>
        <w:jc w:val="left"/>
        <w:rPr>
          <w:b/>
          <w:sz w:val="24"/>
        </w:rPr>
      </w:pPr>
      <w:r>
        <w:rPr>
          <w:b/>
          <w:sz w:val="24"/>
        </w:rPr>
        <w:br w:type="page"/>
      </w:r>
    </w:p>
    <w:p w:rsidR="006D3A89" w:rsidRDefault="00D8389E">
      <w:pPr>
        <w:spacing w:line="620" w:lineRule="exact"/>
        <w:rPr>
          <w:b/>
          <w:sz w:val="24"/>
        </w:rPr>
      </w:pPr>
      <w:r>
        <w:rPr>
          <w:rFonts w:hAnsiTheme="minorEastAsia"/>
          <w:b/>
          <w:sz w:val="24"/>
        </w:rPr>
        <w:lastRenderedPageBreak/>
        <w:t>附件</w:t>
      </w:r>
      <w:r>
        <w:rPr>
          <w:b/>
          <w:sz w:val="24"/>
        </w:rPr>
        <w:t>6</w:t>
      </w:r>
      <w:r>
        <w:rPr>
          <w:rFonts w:hint="eastAsia"/>
          <w:b/>
          <w:sz w:val="24"/>
        </w:rPr>
        <w:t>-1</w:t>
      </w:r>
    </w:p>
    <w:p w:rsidR="006D3A89" w:rsidRDefault="00D8389E">
      <w:pPr>
        <w:autoSpaceDN w:val="0"/>
        <w:spacing w:line="360" w:lineRule="auto"/>
        <w:jc w:val="center"/>
        <w:rPr>
          <w:b/>
          <w:bCs/>
          <w:sz w:val="24"/>
        </w:rPr>
      </w:pPr>
      <w:r>
        <w:rPr>
          <w:rFonts w:hAnsiTheme="minorEastAsia"/>
          <w:b/>
          <w:bCs/>
          <w:sz w:val="24"/>
        </w:rPr>
        <w:t>技术要求点对点应答表</w:t>
      </w:r>
    </w:p>
    <w:p w:rsidR="006D3A89" w:rsidRDefault="00D8389E">
      <w:pPr>
        <w:spacing w:line="460" w:lineRule="exact"/>
        <w:rPr>
          <w:sz w:val="24"/>
        </w:rPr>
      </w:pPr>
      <w:r>
        <w:rPr>
          <w:rFonts w:hAnsiTheme="minorEastAsia"/>
          <w:sz w:val="24"/>
        </w:rPr>
        <w:t>项目名称：</w:t>
      </w:r>
    </w:p>
    <w:p w:rsidR="006D3A89" w:rsidRDefault="00D8389E">
      <w:pPr>
        <w:spacing w:line="460" w:lineRule="exact"/>
        <w:rPr>
          <w:sz w:val="24"/>
        </w:rPr>
      </w:pPr>
      <w:r>
        <w:rPr>
          <w:rFonts w:hAnsiTheme="minorEastAsia"/>
          <w:sz w:val="24"/>
        </w:rPr>
        <w:t>项目编号：</w:t>
      </w:r>
    </w:p>
    <w:p w:rsidR="006D3A89" w:rsidRDefault="00D8389E">
      <w:pPr>
        <w:spacing w:line="460" w:lineRule="exact"/>
        <w:rPr>
          <w:sz w:val="24"/>
          <w:u w:val="single"/>
        </w:rPr>
      </w:pPr>
      <w:r>
        <w:rPr>
          <w:rFonts w:hAnsiTheme="minorEastAsia"/>
          <w:sz w:val="24"/>
        </w:rPr>
        <w:t>包号：</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6D3A89">
        <w:trPr>
          <w:tblHeader/>
          <w:jc w:val="center"/>
        </w:trPr>
        <w:tc>
          <w:tcPr>
            <w:tcW w:w="843" w:type="dxa"/>
            <w:shd w:val="clear" w:color="auto" w:fill="auto"/>
            <w:vAlign w:val="center"/>
          </w:tcPr>
          <w:p w:rsidR="006D3A89" w:rsidRDefault="00D8389E">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6D3A89" w:rsidRDefault="00D8389E">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6D3A89" w:rsidRDefault="00D8389E">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6D3A89" w:rsidRDefault="00D8389E">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6D3A89" w:rsidRDefault="00D8389E">
            <w:pPr>
              <w:widowControl/>
              <w:snapToGrid w:val="0"/>
              <w:jc w:val="center"/>
              <w:rPr>
                <w:kern w:val="0"/>
                <w:sz w:val="24"/>
                <w:szCs w:val="21"/>
              </w:rPr>
            </w:pPr>
            <w:r>
              <w:rPr>
                <w:rFonts w:hAnsiTheme="minorEastAsia"/>
                <w:kern w:val="0"/>
                <w:sz w:val="24"/>
                <w:szCs w:val="21"/>
              </w:rPr>
              <w:t>备注</w:t>
            </w:r>
          </w:p>
        </w:tc>
      </w:tr>
      <w:tr w:rsidR="006D3A89">
        <w:trPr>
          <w:jc w:val="center"/>
        </w:trPr>
        <w:tc>
          <w:tcPr>
            <w:tcW w:w="843" w:type="dxa"/>
            <w:shd w:val="clear" w:color="auto" w:fill="auto"/>
            <w:vAlign w:val="center"/>
          </w:tcPr>
          <w:p w:rsidR="006D3A89" w:rsidRDefault="00D8389E">
            <w:pPr>
              <w:widowControl/>
              <w:snapToGrid w:val="0"/>
              <w:jc w:val="center"/>
              <w:rPr>
                <w:kern w:val="0"/>
                <w:sz w:val="24"/>
                <w:szCs w:val="21"/>
              </w:rPr>
            </w:pPr>
            <w:r>
              <w:rPr>
                <w:kern w:val="0"/>
                <w:sz w:val="24"/>
                <w:szCs w:val="21"/>
              </w:rPr>
              <w:t>1</w:t>
            </w:r>
          </w:p>
        </w:tc>
        <w:tc>
          <w:tcPr>
            <w:tcW w:w="4630" w:type="dxa"/>
            <w:shd w:val="clear" w:color="auto" w:fill="auto"/>
            <w:vAlign w:val="center"/>
          </w:tcPr>
          <w:p w:rsidR="006D3A89" w:rsidRDefault="00D8389E">
            <w:pPr>
              <w:widowControl/>
              <w:snapToGrid w:val="0"/>
              <w:jc w:val="left"/>
              <w:rPr>
                <w:kern w:val="0"/>
                <w:sz w:val="24"/>
                <w:szCs w:val="21"/>
              </w:rPr>
            </w:pPr>
            <w:r>
              <w:rPr>
                <w:rFonts w:hAnsiTheme="minorEastAsia" w:hint="eastAsia"/>
                <w:sz w:val="24"/>
              </w:rPr>
              <w:t>★</w:t>
            </w:r>
            <w:r>
              <w:rPr>
                <w:rFonts w:hAnsiTheme="minorEastAsia"/>
                <w:kern w:val="0"/>
                <w:sz w:val="24"/>
                <w:szCs w:val="21"/>
              </w:rPr>
              <w:t>（一）</w:t>
            </w:r>
            <w:r>
              <w:rPr>
                <w:rFonts w:hAnsiTheme="minorEastAsia"/>
                <w:sz w:val="24"/>
              </w:rPr>
              <w:t>投标人须承诺所提供的服务、人员</w:t>
            </w:r>
            <w:r>
              <w:rPr>
                <w:rFonts w:hAnsiTheme="minorEastAsia" w:hint="eastAsia"/>
                <w:sz w:val="24"/>
              </w:rPr>
              <w:t>、</w:t>
            </w:r>
            <w:r>
              <w:rPr>
                <w:rFonts w:hAnsiTheme="minorEastAsia"/>
                <w:sz w:val="24"/>
              </w:rPr>
              <w:t>设备</w:t>
            </w:r>
            <w:r>
              <w:rPr>
                <w:rFonts w:hAnsiTheme="minorEastAsia" w:hint="eastAsia"/>
                <w:sz w:val="24"/>
              </w:rPr>
              <w:t>及耗材等均</w:t>
            </w:r>
            <w:r>
              <w:rPr>
                <w:rFonts w:hAnsiTheme="minorEastAsia"/>
                <w:sz w:val="24"/>
              </w:rPr>
              <w:t>符合相关强制性规定。</w:t>
            </w:r>
          </w:p>
        </w:tc>
        <w:tc>
          <w:tcPr>
            <w:tcW w:w="2438" w:type="dxa"/>
            <w:shd w:val="clear" w:color="auto" w:fill="auto"/>
            <w:vAlign w:val="center"/>
          </w:tcPr>
          <w:p w:rsidR="006D3A89" w:rsidRDefault="006D3A89">
            <w:pPr>
              <w:widowControl/>
              <w:snapToGrid w:val="0"/>
              <w:jc w:val="center"/>
              <w:rPr>
                <w:kern w:val="0"/>
                <w:sz w:val="24"/>
                <w:szCs w:val="21"/>
              </w:rPr>
            </w:pPr>
          </w:p>
        </w:tc>
        <w:tc>
          <w:tcPr>
            <w:tcW w:w="1289" w:type="dxa"/>
            <w:shd w:val="clear" w:color="auto" w:fill="auto"/>
            <w:vAlign w:val="center"/>
          </w:tcPr>
          <w:p w:rsidR="006D3A89" w:rsidRDefault="006D3A89">
            <w:pPr>
              <w:widowControl/>
              <w:snapToGrid w:val="0"/>
              <w:jc w:val="center"/>
              <w:rPr>
                <w:kern w:val="0"/>
                <w:sz w:val="24"/>
                <w:szCs w:val="21"/>
              </w:rPr>
            </w:pPr>
          </w:p>
        </w:tc>
        <w:tc>
          <w:tcPr>
            <w:tcW w:w="843" w:type="dxa"/>
            <w:shd w:val="clear" w:color="auto" w:fill="auto"/>
            <w:vAlign w:val="center"/>
          </w:tcPr>
          <w:p w:rsidR="006D3A89" w:rsidRDefault="006D3A89">
            <w:pPr>
              <w:widowControl/>
              <w:snapToGrid w:val="0"/>
              <w:jc w:val="center"/>
              <w:rPr>
                <w:kern w:val="0"/>
                <w:sz w:val="24"/>
                <w:szCs w:val="21"/>
              </w:rPr>
            </w:pPr>
          </w:p>
        </w:tc>
      </w:tr>
      <w:tr w:rsidR="006D3A89">
        <w:trPr>
          <w:jc w:val="center"/>
        </w:trPr>
        <w:tc>
          <w:tcPr>
            <w:tcW w:w="843" w:type="dxa"/>
            <w:shd w:val="clear" w:color="auto" w:fill="auto"/>
            <w:vAlign w:val="center"/>
          </w:tcPr>
          <w:p w:rsidR="006D3A89" w:rsidRDefault="00D8389E">
            <w:pPr>
              <w:widowControl/>
              <w:snapToGrid w:val="0"/>
              <w:jc w:val="center"/>
              <w:rPr>
                <w:kern w:val="0"/>
                <w:sz w:val="24"/>
                <w:szCs w:val="21"/>
              </w:rPr>
            </w:pPr>
            <w:r>
              <w:rPr>
                <w:kern w:val="0"/>
                <w:sz w:val="24"/>
                <w:szCs w:val="21"/>
              </w:rPr>
              <w:t>2</w:t>
            </w:r>
          </w:p>
        </w:tc>
        <w:tc>
          <w:tcPr>
            <w:tcW w:w="4630" w:type="dxa"/>
            <w:shd w:val="clear" w:color="auto" w:fill="auto"/>
            <w:vAlign w:val="center"/>
          </w:tcPr>
          <w:p w:rsidR="006D3A89" w:rsidRDefault="00D8389E">
            <w:pPr>
              <w:widowControl/>
              <w:snapToGrid w:val="0"/>
              <w:jc w:val="left"/>
              <w:rPr>
                <w:kern w:val="0"/>
                <w:sz w:val="24"/>
                <w:szCs w:val="21"/>
              </w:rPr>
            </w:pPr>
            <w:r>
              <w:rPr>
                <w:rFonts w:hAnsiTheme="minorEastAsia" w:hint="eastAsia"/>
                <w:sz w:val="24"/>
              </w:rPr>
              <w:t>★</w:t>
            </w:r>
            <w:r>
              <w:rPr>
                <w:rFonts w:hAnsiTheme="minorEastAsia"/>
                <w:sz w:val="24"/>
              </w:rPr>
              <w:t>（二）投标人须承诺</w:t>
            </w:r>
            <w:r>
              <w:rPr>
                <w:rFonts w:hAnsiTheme="minorEastAsia" w:hint="eastAsia"/>
                <w:sz w:val="24"/>
              </w:rPr>
              <w:t>一旦中标，</w:t>
            </w:r>
            <w:r>
              <w:rPr>
                <w:rFonts w:hAnsiTheme="minorEastAsia"/>
                <w:color w:val="000000"/>
                <w:sz w:val="24"/>
              </w:rPr>
              <w:t>根据</w:t>
            </w:r>
            <w:bookmarkStart w:id="13" w:name="OLE_LINK1"/>
            <w:bookmarkStart w:id="14" w:name="OLE_LINK2"/>
            <w:r>
              <w:rPr>
                <w:rFonts w:hAnsiTheme="minorEastAsia"/>
                <w:color w:val="000000"/>
                <w:sz w:val="24"/>
              </w:rPr>
              <w:t>《中华人民共和国劳动合同法》</w:t>
            </w:r>
            <w:bookmarkEnd w:id="13"/>
            <w:bookmarkEnd w:id="14"/>
            <w:r>
              <w:rPr>
                <w:rFonts w:hAnsiTheme="minorEastAsia"/>
                <w:color w:val="000000"/>
                <w:sz w:val="24"/>
              </w:rPr>
              <w:t>及其他法律法规的要求与服务人员签订</w:t>
            </w:r>
            <w:r>
              <w:rPr>
                <w:rFonts w:hAnsiTheme="minorEastAsia" w:hint="eastAsia"/>
                <w:color w:val="000000"/>
                <w:sz w:val="24"/>
              </w:rPr>
              <w:t>劳动</w:t>
            </w:r>
            <w:r>
              <w:rPr>
                <w:rFonts w:hAnsiTheme="minorEastAsia"/>
                <w:color w:val="000000"/>
                <w:sz w:val="24"/>
              </w:rPr>
              <w:t>合同</w:t>
            </w:r>
            <w:r>
              <w:rPr>
                <w:rFonts w:hAnsiTheme="minorEastAsia" w:hint="eastAsia"/>
                <w:color w:val="000000"/>
                <w:sz w:val="24"/>
              </w:rPr>
              <w:t>，按国家及天津市相关政策规定，支付工资、加班费和福利费、</w:t>
            </w:r>
            <w:r>
              <w:rPr>
                <w:rFonts w:hAnsiTheme="minorEastAsia"/>
                <w:color w:val="000000"/>
                <w:sz w:val="24"/>
              </w:rPr>
              <w:t>缴纳社会保险</w:t>
            </w:r>
            <w:r>
              <w:rPr>
                <w:rFonts w:hAnsiTheme="minorEastAsia" w:hint="eastAsia"/>
                <w:color w:val="000000"/>
                <w:sz w:val="24"/>
              </w:rPr>
              <w:t>及住房公积金等</w:t>
            </w:r>
            <w:r>
              <w:rPr>
                <w:rFonts w:hAnsiTheme="minorEastAsia"/>
                <w:color w:val="000000"/>
                <w:sz w:val="24"/>
              </w:rPr>
              <w:t>。</w:t>
            </w:r>
          </w:p>
        </w:tc>
        <w:tc>
          <w:tcPr>
            <w:tcW w:w="2438" w:type="dxa"/>
            <w:shd w:val="clear" w:color="auto" w:fill="auto"/>
            <w:vAlign w:val="center"/>
          </w:tcPr>
          <w:p w:rsidR="006D3A89" w:rsidRDefault="006D3A89">
            <w:pPr>
              <w:widowControl/>
              <w:snapToGrid w:val="0"/>
              <w:jc w:val="center"/>
              <w:rPr>
                <w:kern w:val="0"/>
                <w:sz w:val="24"/>
                <w:szCs w:val="21"/>
              </w:rPr>
            </w:pPr>
          </w:p>
        </w:tc>
        <w:tc>
          <w:tcPr>
            <w:tcW w:w="1289" w:type="dxa"/>
            <w:shd w:val="clear" w:color="auto" w:fill="auto"/>
            <w:vAlign w:val="center"/>
          </w:tcPr>
          <w:p w:rsidR="006D3A89" w:rsidRDefault="006D3A89">
            <w:pPr>
              <w:widowControl/>
              <w:snapToGrid w:val="0"/>
              <w:jc w:val="center"/>
              <w:rPr>
                <w:kern w:val="0"/>
                <w:sz w:val="24"/>
                <w:szCs w:val="21"/>
              </w:rPr>
            </w:pPr>
          </w:p>
        </w:tc>
        <w:tc>
          <w:tcPr>
            <w:tcW w:w="843" w:type="dxa"/>
            <w:shd w:val="clear" w:color="auto" w:fill="auto"/>
            <w:vAlign w:val="center"/>
          </w:tcPr>
          <w:p w:rsidR="006D3A89" w:rsidRDefault="006D3A89">
            <w:pPr>
              <w:widowControl/>
              <w:snapToGrid w:val="0"/>
              <w:jc w:val="center"/>
              <w:rPr>
                <w:kern w:val="0"/>
                <w:sz w:val="24"/>
                <w:szCs w:val="21"/>
              </w:rPr>
            </w:pPr>
          </w:p>
        </w:tc>
      </w:tr>
      <w:tr w:rsidR="006D3A89">
        <w:trPr>
          <w:jc w:val="center"/>
        </w:trPr>
        <w:tc>
          <w:tcPr>
            <w:tcW w:w="843" w:type="dxa"/>
            <w:shd w:val="clear" w:color="auto" w:fill="auto"/>
            <w:vAlign w:val="center"/>
          </w:tcPr>
          <w:p w:rsidR="006D3A89" w:rsidRDefault="00D8389E">
            <w:pPr>
              <w:widowControl/>
              <w:snapToGrid w:val="0"/>
              <w:jc w:val="center"/>
              <w:rPr>
                <w:kern w:val="0"/>
                <w:sz w:val="24"/>
                <w:szCs w:val="21"/>
              </w:rPr>
            </w:pPr>
            <w:r>
              <w:rPr>
                <w:kern w:val="0"/>
                <w:sz w:val="24"/>
                <w:szCs w:val="21"/>
              </w:rPr>
              <w:t>3</w:t>
            </w:r>
          </w:p>
        </w:tc>
        <w:tc>
          <w:tcPr>
            <w:tcW w:w="4630" w:type="dxa"/>
            <w:shd w:val="clear" w:color="auto" w:fill="auto"/>
            <w:vAlign w:val="center"/>
          </w:tcPr>
          <w:p w:rsidR="006D3A89" w:rsidRDefault="00D8389E">
            <w:pPr>
              <w:widowControl/>
              <w:snapToGrid w:val="0"/>
              <w:jc w:val="left"/>
              <w:rPr>
                <w:kern w:val="0"/>
                <w:sz w:val="24"/>
                <w:szCs w:val="21"/>
              </w:rPr>
            </w:pPr>
            <w:r>
              <w:rPr>
                <w:rFonts w:hAnsiTheme="minorEastAsia" w:hint="eastAsia"/>
                <w:sz w:val="24"/>
              </w:rPr>
              <w:t>★</w:t>
            </w:r>
            <w:r>
              <w:rPr>
                <w:rFonts w:hAnsiTheme="minorEastAsia"/>
                <w:sz w:val="24"/>
              </w:rPr>
              <w:t>（三）</w:t>
            </w:r>
            <w:r>
              <w:rPr>
                <w:sz w:val="24"/>
              </w:rPr>
              <w:t>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w:t>
            </w:r>
            <w:proofErr w:type="gramStart"/>
            <w:r>
              <w:rPr>
                <w:sz w:val="24"/>
              </w:rPr>
              <w:t>机关官网查询</w:t>
            </w:r>
            <w:proofErr w:type="gramEnd"/>
            <w:r>
              <w:rPr>
                <w:sz w:val="24"/>
              </w:rPr>
              <w:t>结果）和缴纳社会保险证明等相关资料。</w:t>
            </w:r>
          </w:p>
        </w:tc>
        <w:tc>
          <w:tcPr>
            <w:tcW w:w="2438" w:type="dxa"/>
            <w:shd w:val="clear" w:color="auto" w:fill="auto"/>
            <w:vAlign w:val="center"/>
          </w:tcPr>
          <w:p w:rsidR="006D3A89" w:rsidRDefault="006D3A89">
            <w:pPr>
              <w:widowControl/>
              <w:snapToGrid w:val="0"/>
              <w:jc w:val="center"/>
              <w:rPr>
                <w:kern w:val="0"/>
                <w:sz w:val="24"/>
                <w:szCs w:val="21"/>
              </w:rPr>
            </w:pPr>
          </w:p>
        </w:tc>
        <w:tc>
          <w:tcPr>
            <w:tcW w:w="1289" w:type="dxa"/>
            <w:shd w:val="clear" w:color="auto" w:fill="auto"/>
            <w:vAlign w:val="center"/>
          </w:tcPr>
          <w:p w:rsidR="006D3A89" w:rsidRDefault="006D3A89">
            <w:pPr>
              <w:widowControl/>
              <w:snapToGrid w:val="0"/>
              <w:jc w:val="center"/>
              <w:rPr>
                <w:kern w:val="0"/>
                <w:sz w:val="24"/>
                <w:szCs w:val="21"/>
              </w:rPr>
            </w:pPr>
          </w:p>
        </w:tc>
        <w:tc>
          <w:tcPr>
            <w:tcW w:w="843" w:type="dxa"/>
            <w:shd w:val="clear" w:color="auto" w:fill="auto"/>
            <w:vAlign w:val="center"/>
          </w:tcPr>
          <w:p w:rsidR="006D3A89" w:rsidRDefault="006D3A89">
            <w:pPr>
              <w:widowControl/>
              <w:snapToGrid w:val="0"/>
              <w:jc w:val="center"/>
              <w:rPr>
                <w:kern w:val="0"/>
                <w:sz w:val="24"/>
                <w:szCs w:val="21"/>
              </w:rPr>
            </w:pPr>
          </w:p>
        </w:tc>
      </w:tr>
      <w:tr w:rsidR="006D3A89">
        <w:trPr>
          <w:jc w:val="center"/>
        </w:trPr>
        <w:tc>
          <w:tcPr>
            <w:tcW w:w="10043" w:type="dxa"/>
            <w:gridSpan w:val="5"/>
            <w:shd w:val="clear" w:color="auto" w:fill="auto"/>
            <w:vAlign w:val="center"/>
          </w:tcPr>
          <w:p w:rsidR="006D3A89" w:rsidRDefault="00D8389E" w:rsidP="004E12B6">
            <w:pPr>
              <w:widowControl/>
              <w:snapToGrid w:val="0"/>
              <w:ind w:firstLineChars="100" w:firstLine="223"/>
              <w:rPr>
                <w:kern w:val="0"/>
                <w:sz w:val="24"/>
                <w:szCs w:val="21"/>
              </w:rPr>
            </w:pPr>
            <w:r>
              <w:rPr>
                <w:kern w:val="0"/>
                <w:sz w:val="24"/>
                <w:szCs w:val="21"/>
              </w:rPr>
              <w:t xml:space="preserve">4. </w:t>
            </w:r>
            <w:r>
              <w:rPr>
                <w:rFonts w:hAnsiTheme="minorEastAsia"/>
                <w:kern w:val="0"/>
                <w:sz w:val="24"/>
                <w:szCs w:val="21"/>
              </w:rPr>
              <w:t>项目需求书要求</w:t>
            </w:r>
          </w:p>
        </w:tc>
      </w:tr>
      <w:tr w:rsidR="006D3A89">
        <w:trPr>
          <w:jc w:val="center"/>
        </w:trPr>
        <w:tc>
          <w:tcPr>
            <w:tcW w:w="843" w:type="dxa"/>
            <w:shd w:val="clear" w:color="auto" w:fill="auto"/>
            <w:vAlign w:val="center"/>
          </w:tcPr>
          <w:p w:rsidR="006D3A89" w:rsidRDefault="00D8389E">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rsidR="006D3A89" w:rsidRDefault="00D8389E">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rsidR="006D3A89" w:rsidRDefault="00D8389E">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6D3A89" w:rsidRDefault="00D8389E">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rsidR="006D3A89" w:rsidRDefault="00D8389E">
            <w:pPr>
              <w:widowControl/>
              <w:snapToGrid w:val="0"/>
              <w:jc w:val="center"/>
              <w:rPr>
                <w:kern w:val="0"/>
                <w:sz w:val="24"/>
                <w:szCs w:val="21"/>
              </w:rPr>
            </w:pPr>
            <w:r>
              <w:rPr>
                <w:rFonts w:hAnsiTheme="minorEastAsia"/>
                <w:kern w:val="0"/>
                <w:sz w:val="24"/>
                <w:szCs w:val="21"/>
              </w:rPr>
              <w:t>备注</w:t>
            </w:r>
          </w:p>
        </w:tc>
      </w:tr>
      <w:tr w:rsidR="006D3A89">
        <w:trPr>
          <w:jc w:val="center"/>
        </w:trPr>
        <w:tc>
          <w:tcPr>
            <w:tcW w:w="843" w:type="dxa"/>
            <w:shd w:val="clear" w:color="auto" w:fill="auto"/>
            <w:vAlign w:val="center"/>
          </w:tcPr>
          <w:p w:rsidR="006D3A89" w:rsidRDefault="006D3A89">
            <w:pPr>
              <w:widowControl/>
              <w:snapToGrid w:val="0"/>
              <w:jc w:val="center"/>
              <w:rPr>
                <w:kern w:val="0"/>
                <w:sz w:val="24"/>
                <w:szCs w:val="21"/>
              </w:rPr>
            </w:pPr>
          </w:p>
        </w:tc>
        <w:tc>
          <w:tcPr>
            <w:tcW w:w="4630" w:type="dxa"/>
            <w:shd w:val="clear" w:color="auto" w:fill="auto"/>
            <w:vAlign w:val="center"/>
          </w:tcPr>
          <w:p w:rsidR="006D3A89" w:rsidRDefault="006D3A89">
            <w:pPr>
              <w:widowControl/>
              <w:snapToGrid w:val="0"/>
              <w:jc w:val="center"/>
              <w:rPr>
                <w:kern w:val="0"/>
                <w:sz w:val="24"/>
                <w:szCs w:val="21"/>
              </w:rPr>
            </w:pPr>
          </w:p>
        </w:tc>
        <w:tc>
          <w:tcPr>
            <w:tcW w:w="2438" w:type="dxa"/>
            <w:shd w:val="clear" w:color="auto" w:fill="auto"/>
            <w:vAlign w:val="center"/>
          </w:tcPr>
          <w:p w:rsidR="006D3A89" w:rsidRDefault="006D3A89">
            <w:pPr>
              <w:widowControl/>
              <w:snapToGrid w:val="0"/>
              <w:jc w:val="center"/>
              <w:rPr>
                <w:kern w:val="0"/>
                <w:sz w:val="24"/>
                <w:szCs w:val="21"/>
              </w:rPr>
            </w:pPr>
          </w:p>
        </w:tc>
        <w:tc>
          <w:tcPr>
            <w:tcW w:w="1289" w:type="dxa"/>
            <w:shd w:val="clear" w:color="auto" w:fill="auto"/>
            <w:vAlign w:val="center"/>
          </w:tcPr>
          <w:p w:rsidR="006D3A89" w:rsidRDefault="006D3A89">
            <w:pPr>
              <w:widowControl/>
              <w:snapToGrid w:val="0"/>
              <w:jc w:val="center"/>
              <w:rPr>
                <w:kern w:val="0"/>
                <w:sz w:val="24"/>
                <w:szCs w:val="21"/>
              </w:rPr>
            </w:pPr>
          </w:p>
        </w:tc>
        <w:tc>
          <w:tcPr>
            <w:tcW w:w="843" w:type="dxa"/>
            <w:shd w:val="clear" w:color="auto" w:fill="auto"/>
            <w:vAlign w:val="center"/>
          </w:tcPr>
          <w:p w:rsidR="006D3A89" w:rsidRDefault="006D3A89">
            <w:pPr>
              <w:widowControl/>
              <w:snapToGrid w:val="0"/>
              <w:jc w:val="center"/>
              <w:rPr>
                <w:kern w:val="0"/>
                <w:sz w:val="24"/>
                <w:szCs w:val="21"/>
              </w:rPr>
            </w:pPr>
          </w:p>
        </w:tc>
      </w:tr>
      <w:tr w:rsidR="006D3A89">
        <w:trPr>
          <w:jc w:val="center"/>
        </w:trPr>
        <w:tc>
          <w:tcPr>
            <w:tcW w:w="843" w:type="dxa"/>
            <w:shd w:val="clear" w:color="auto" w:fill="auto"/>
            <w:vAlign w:val="center"/>
          </w:tcPr>
          <w:p w:rsidR="006D3A89" w:rsidRDefault="006D3A89">
            <w:pPr>
              <w:widowControl/>
              <w:snapToGrid w:val="0"/>
              <w:jc w:val="center"/>
              <w:rPr>
                <w:kern w:val="0"/>
                <w:sz w:val="24"/>
                <w:szCs w:val="21"/>
              </w:rPr>
            </w:pPr>
          </w:p>
        </w:tc>
        <w:tc>
          <w:tcPr>
            <w:tcW w:w="4630" w:type="dxa"/>
            <w:shd w:val="clear" w:color="auto" w:fill="auto"/>
            <w:vAlign w:val="center"/>
          </w:tcPr>
          <w:p w:rsidR="006D3A89" w:rsidRDefault="006D3A89">
            <w:pPr>
              <w:widowControl/>
              <w:snapToGrid w:val="0"/>
              <w:jc w:val="center"/>
              <w:rPr>
                <w:kern w:val="0"/>
                <w:sz w:val="24"/>
                <w:szCs w:val="21"/>
              </w:rPr>
            </w:pPr>
          </w:p>
        </w:tc>
        <w:tc>
          <w:tcPr>
            <w:tcW w:w="2438" w:type="dxa"/>
            <w:shd w:val="clear" w:color="auto" w:fill="auto"/>
            <w:vAlign w:val="center"/>
          </w:tcPr>
          <w:p w:rsidR="006D3A89" w:rsidRDefault="006D3A89">
            <w:pPr>
              <w:widowControl/>
              <w:snapToGrid w:val="0"/>
              <w:jc w:val="center"/>
              <w:rPr>
                <w:kern w:val="0"/>
                <w:sz w:val="24"/>
                <w:szCs w:val="21"/>
              </w:rPr>
            </w:pPr>
          </w:p>
        </w:tc>
        <w:tc>
          <w:tcPr>
            <w:tcW w:w="1289" w:type="dxa"/>
            <w:shd w:val="clear" w:color="auto" w:fill="auto"/>
            <w:vAlign w:val="center"/>
          </w:tcPr>
          <w:p w:rsidR="006D3A89" w:rsidRDefault="006D3A89">
            <w:pPr>
              <w:widowControl/>
              <w:snapToGrid w:val="0"/>
              <w:jc w:val="center"/>
              <w:rPr>
                <w:kern w:val="0"/>
                <w:sz w:val="24"/>
                <w:szCs w:val="21"/>
              </w:rPr>
            </w:pPr>
          </w:p>
        </w:tc>
        <w:tc>
          <w:tcPr>
            <w:tcW w:w="843" w:type="dxa"/>
            <w:shd w:val="clear" w:color="auto" w:fill="auto"/>
            <w:vAlign w:val="center"/>
          </w:tcPr>
          <w:p w:rsidR="006D3A89" w:rsidRDefault="006D3A89">
            <w:pPr>
              <w:widowControl/>
              <w:snapToGrid w:val="0"/>
              <w:jc w:val="center"/>
              <w:rPr>
                <w:kern w:val="0"/>
                <w:sz w:val="24"/>
                <w:szCs w:val="21"/>
              </w:rPr>
            </w:pPr>
          </w:p>
        </w:tc>
      </w:tr>
      <w:tr w:rsidR="006D3A89">
        <w:trPr>
          <w:jc w:val="center"/>
        </w:trPr>
        <w:tc>
          <w:tcPr>
            <w:tcW w:w="843" w:type="dxa"/>
            <w:shd w:val="clear" w:color="auto" w:fill="auto"/>
            <w:vAlign w:val="center"/>
          </w:tcPr>
          <w:p w:rsidR="006D3A89" w:rsidRDefault="006D3A89">
            <w:pPr>
              <w:widowControl/>
              <w:snapToGrid w:val="0"/>
              <w:jc w:val="center"/>
              <w:rPr>
                <w:kern w:val="0"/>
                <w:sz w:val="24"/>
                <w:szCs w:val="21"/>
              </w:rPr>
            </w:pPr>
          </w:p>
        </w:tc>
        <w:tc>
          <w:tcPr>
            <w:tcW w:w="4630" w:type="dxa"/>
            <w:shd w:val="clear" w:color="auto" w:fill="auto"/>
            <w:vAlign w:val="center"/>
          </w:tcPr>
          <w:p w:rsidR="006D3A89" w:rsidRDefault="006D3A89">
            <w:pPr>
              <w:widowControl/>
              <w:snapToGrid w:val="0"/>
              <w:jc w:val="center"/>
              <w:rPr>
                <w:kern w:val="0"/>
                <w:sz w:val="24"/>
                <w:szCs w:val="21"/>
              </w:rPr>
            </w:pPr>
          </w:p>
        </w:tc>
        <w:tc>
          <w:tcPr>
            <w:tcW w:w="2438" w:type="dxa"/>
            <w:shd w:val="clear" w:color="auto" w:fill="auto"/>
            <w:vAlign w:val="center"/>
          </w:tcPr>
          <w:p w:rsidR="006D3A89" w:rsidRDefault="006D3A89">
            <w:pPr>
              <w:widowControl/>
              <w:snapToGrid w:val="0"/>
              <w:jc w:val="center"/>
              <w:rPr>
                <w:kern w:val="0"/>
                <w:sz w:val="24"/>
                <w:szCs w:val="21"/>
              </w:rPr>
            </w:pPr>
          </w:p>
        </w:tc>
        <w:tc>
          <w:tcPr>
            <w:tcW w:w="1289" w:type="dxa"/>
            <w:shd w:val="clear" w:color="auto" w:fill="auto"/>
            <w:vAlign w:val="center"/>
          </w:tcPr>
          <w:p w:rsidR="006D3A89" w:rsidRDefault="006D3A89">
            <w:pPr>
              <w:widowControl/>
              <w:snapToGrid w:val="0"/>
              <w:jc w:val="center"/>
              <w:rPr>
                <w:kern w:val="0"/>
                <w:sz w:val="24"/>
                <w:szCs w:val="21"/>
              </w:rPr>
            </w:pPr>
          </w:p>
        </w:tc>
        <w:tc>
          <w:tcPr>
            <w:tcW w:w="843" w:type="dxa"/>
            <w:shd w:val="clear" w:color="auto" w:fill="auto"/>
            <w:vAlign w:val="center"/>
          </w:tcPr>
          <w:p w:rsidR="006D3A89" w:rsidRDefault="006D3A89">
            <w:pPr>
              <w:widowControl/>
              <w:snapToGrid w:val="0"/>
              <w:jc w:val="center"/>
              <w:rPr>
                <w:kern w:val="0"/>
                <w:sz w:val="24"/>
                <w:szCs w:val="21"/>
              </w:rPr>
            </w:pPr>
          </w:p>
        </w:tc>
      </w:tr>
    </w:tbl>
    <w:p w:rsidR="006D3A89" w:rsidRDefault="00D8389E">
      <w:pPr>
        <w:spacing w:line="620" w:lineRule="exact"/>
        <w:rPr>
          <w:sz w:val="24"/>
        </w:rPr>
      </w:pPr>
      <w:r>
        <w:rPr>
          <w:rFonts w:hAnsiTheme="minorEastAsia"/>
          <w:sz w:val="24"/>
        </w:rPr>
        <w:t>注：</w:t>
      </w:r>
    </w:p>
    <w:p w:rsidR="006D3A89" w:rsidRDefault="00D8389E">
      <w:pPr>
        <w:spacing w:line="360" w:lineRule="auto"/>
        <w:rPr>
          <w:sz w:val="24"/>
        </w:rPr>
      </w:pPr>
      <w:r>
        <w:rPr>
          <w:sz w:val="24"/>
        </w:rPr>
        <w:t xml:space="preserve">1. </w:t>
      </w:r>
      <w:proofErr w:type="gramStart"/>
      <w:r>
        <w:rPr>
          <w:rFonts w:hAnsiTheme="minorEastAsia"/>
          <w:sz w:val="24"/>
        </w:rPr>
        <w:t>不</w:t>
      </w:r>
      <w:proofErr w:type="gramEnd"/>
      <w:r>
        <w:rPr>
          <w:rFonts w:hAnsiTheme="minorEastAsia"/>
          <w:sz w:val="24"/>
        </w:rPr>
        <w:t>如实填写偏离情况的投标文件将视为虚假材料。</w:t>
      </w:r>
    </w:p>
    <w:p w:rsidR="006D3A89" w:rsidRDefault="00D8389E">
      <w:pPr>
        <w:spacing w:line="360" w:lineRule="auto"/>
        <w:rPr>
          <w:sz w:val="24"/>
        </w:rPr>
      </w:pPr>
      <w:r>
        <w:rPr>
          <w:sz w:val="24"/>
        </w:rPr>
        <w:t xml:space="preserve">2. </w:t>
      </w:r>
      <w:r>
        <w:rPr>
          <w:rFonts w:hAnsiTheme="minorEastAsia"/>
          <w:sz w:val="24"/>
        </w:rPr>
        <w:t>招标要求指招标文件中规定的具体要求，投标</w:t>
      </w:r>
      <w:proofErr w:type="gramStart"/>
      <w:r>
        <w:rPr>
          <w:rFonts w:hAnsiTheme="minorEastAsia"/>
          <w:sz w:val="24"/>
        </w:rPr>
        <w:t>应答指</w:t>
      </w:r>
      <w:proofErr w:type="gramEnd"/>
      <w:r>
        <w:rPr>
          <w:rFonts w:hAnsiTheme="minorEastAsia"/>
          <w:sz w:val="24"/>
        </w:rPr>
        <w:t>投标文件的具体内容。</w:t>
      </w:r>
    </w:p>
    <w:p w:rsidR="006D3A89" w:rsidRDefault="00D8389E">
      <w:pPr>
        <w:spacing w:line="360" w:lineRule="auto"/>
        <w:rPr>
          <w:sz w:val="24"/>
        </w:rPr>
      </w:pPr>
      <w:r>
        <w:rPr>
          <w:sz w:val="24"/>
        </w:rPr>
        <w:t xml:space="preserve">3. </w:t>
      </w:r>
      <w:r>
        <w:rPr>
          <w:rFonts w:hAnsiTheme="minorEastAsia"/>
          <w:sz w:val="24"/>
        </w:rPr>
        <w:t>偏离说明指招标要求与投标应答之间的不同之处。</w:t>
      </w:r>
    </w:p>
    <w:p w:rsidR="006D3A89" w:rsidRDefault="00D8389E">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rsidR="006D3A89" w:rsidRDefault="00D8389E" w:rsidP="004E12B6">
      <w:pPr>
        <w:spacing w:line="360" w:lineRule="auto"/>
        <w:ind w:right="84" w:firstLineChars="100" w:firstLine="223"/>
        <w:rPr>
          <w:sz w:val="24"/>
        </w:rPr>
      </w:pPr>
      <w:r>
        <w:rPr>
          <w:rFonts w:hAnsiTheme="minorEastAsia"/>
          <w:sz w:val="24"/>
        </w:rPr>
        <w:t>投标人名称：</w:t>
      </w:r>
    </w:p>
    <w:p w:rsidR="006D3A89" w:rsidRDefault="006D3A89" w:rsidP="004E12B6">
      <w:pPr>
        <w:spacing w:line="360" w:lineRule="auto"/>
        <w:ind w:right="84" w:firstLineChars="100" w:firstLine="223"/>
        <w:rPr>
          <w:sz w:val="24"/>
        </w:rPr>
      </w:pPr>
    </w:p>
    <w:p w:rsidR="006D3A89" w:rsidRDefault="00D8389E" w:rsidP="004E12B6">
      <w:pPr>
        <w:spacing w:line="360" w:lineRule="auto"/>
        <w:ind w:right="84" w:firstLineChars="100" w:firstLine="223"/>
        <w:rPr>
          <w:sz w:val="24"/>
        </w:rPr>
      </w:pPr>
      <w:r>
        <w:rPr>
          <w:rFonts w:hAnsiTheme="minorEastAsia"/>
          <w:sz w:val="24"/>
        </w:rPr>
        <w:t>日期</w:t>
      </w:r>
    </w:p>
    <w:p w:rsidR="006D3A89" w:rsidRDefault="00D8389E">
      <w:pPr>
        <w:widowControl/>
        <w:jc w:val="left"/>
        <w:rPr>
          <w:b/>
          <w:sz w:val="24"/>
        </w:rPr>
      </w:pPr>
      <w:r>
        <w:rPr>
          <w:rFonts w:hAnsiTheme="minorEastAsia" w:hint="eastAsia"/>
          <w:b/>
          <w:sz w:val="24"/>
        </w:rPr>
        <w:lastRenderedPageBreak/>
        <w:t>附件</w:t>
      </w:r>
      <w:r>
        <w:rPr>
          <w:rFonts w:hint="eastAsia"/>
          <w:b/>
          <w:sz w:val="24"/>
        </w:rPr>
        <w:t>6-2</w:t>
      </w:r>
    </w:p>
    <w:p w:rsidR="006D3A89" w:rsidRDefault="006D3A89">
      <w:pPr>
        <w:widowControl/>
        <w:jc w:val="left"/>
        <w:rPr>
          <w:sz w:val="24"/>
        </w:rPr>
      </w:pPr>
    </w:p>
    <w:p w:rsidR="006D3A89" w:rsidRDefault="00D8389E">
      <w:pPr>
        <w:widowControl/>
        <w:jc w:val="center"/>
        <w:rPr>
          <w:b/>
          <w:sz w:val="24"/>
        </w:rPr>
      </w:pPr>
      <w:r>
        <w:rPr>
          <w:rFonts w:hAnsiTheme="minorEastAsia" w:hint="eastAsia"/>
          <w:b/>
          <w:sz w:val="24"/>
        </w:rPr>
        <w:t>项目人员及岗位安排</w:t>
      </w:r>
    </w:p>
    <w:p w:rsidR="006D3A89" w:rsidRDefault="006D3A89">
      <w:pPr>
        <w:widowControl/>
        <w:jc w:val="left"/>
        <w:rPr>
          <w:sz w:val="24"/>
        </w:rPr>
      </w:pPr>
    </w:p>
    <w:p w:rsidR="006D3A89" w:rsidRDefault="00D8389E">
      <w:pPr>
        <w:spacing w:line="460" w:lineRule="exact"/>
        <w:rPr>
          <w:sz w:val="24"/>
        </w:rPr>
      </w:pPr>
      <w:r>
        <w:rPr>
          <w:rFonts w:hAnsiTheme="minorEastAsia"/>
          <w:sz w:val="24"/>
        </w:rPr>
        <w:t>项目名称：</w:t>
      </w:r>
    </w:p>
    <w:p w:rsidR="006D3A89" w:rsidRDefault="00D8389E">
      <w:pPr>
        <w:spacing w:line="460" w:lineRule="exact"/>
        <w:rPr>
          <w:sz w:val="24"/>
        </w:rPr>
      </w:pPr>
      <w:r>
        <w:rPr>
          <w:rFonts w:hAnsiTheme="minorEastAsia"/>
          <w:sz w:val="24"/>
        </w:rPr>
        <w:t>项目编号：</w:t>
      </w:r>
    </w:p>
    <w:p w:rsidR="006D3A89" w:rsidRDefault="00D8389E">
      <w:pPr>
        <w:spacing w:line="460" w:lineRule="exact"/>
        <w:rPr>
          <w:sz w:val="24"/>
          <w:u w:val="single"/>
        </w:rPr>
      </w:pPr>
      <w:r>
        <w:rPr>
          <w:rFonts w:hAnsiTheme="minorEastAsia"/>
          <w:sz w:val="24"/>
        </w:rPr>
        <w:t>包号：</w:t>
      </w:r>
    </w:p>
    <w:p w:rsidR="006D3A89" w:rsidRDefault="006D3A89">
      <w:pPr>
        <w:widowControl/>
        <w:jc w:val="left"/>
        <w:rPr>
          <w:sz w:val="24"/>
        </w:rPr>
      </w:pPr>
    </w:p>
    <w:p w:rsidR="006D3A89" w:rsidRDefault="006D3A89">
      <w:pPr>
        <w:widowControl/>
        <w:jc w:val="left"/>
        <w:rPr>
          <w:sz w:val="24"/>
        </w:rPr>
      </w:pPr>
    </w:p>
    <w:tbl>
      <w:tblPr>
        <w:tblStyle w:val="ae"/>
        <w:tblW w:w="5254" w:type="pct"/>
        <w:jc w:val="center"/>
        <w:tblLook w:val="04A0" w:firstRow="1" w:lastRow="0" w:firstColumn="1" w:lastColumn="0" w:noHBand="0" w:noVBand="1"/>
      </w:tblPr>
      <w:tblGrid>
        <w:gridCol w:w="761"/>
        <w:gridCol w:w="1224"/>
        <w:gridCol w:w="1222"/>
        <w:gridCol w:w="1995"/>
        <w:gridCol w:w="1169"/>
        <w:gridCol w:w="1296"/>
        <w:gridCol w:w="1294"/>
      </w:tblGrid>
      <w:tr w:rsidR="006D3A89">
        <w:trPr>
          <w:jc w:val="center"/>
        </w:trPr>
        <w:tc>
          <w:tcPr>
            <w:tcW w:w="425" w:type="pct"/>
            <w:vAlign w:val="center"/>
          </w:tcPr>
          <w:p w:rsidR="006D3A89" w:rsidRDefault="00D8389E">
            <w:pPr>
              <w:spacing w:line="360" w:lineRule="auto"/>
              <w:jc w:val="center"/>
              <w:rPr>
                <w:b/>
                <w:szCs w:val="21"/>
              </w:rPr>
            </w:pPr>
            <w:r>
              <w:rPr>
                <w:rFonts w:hAnsiTheme="minorEastAsia"/>
                <w:b/>
                <w:szCs w:val="21"/>
              </w:rPr>
              <w:t>序号</w:t>
            </w:r>
          </w:p>
        </w:tc>
        <w:tc>
          <w:tcPr>
            <w:tcW w:w="682" w:type="pct"/>
            <w:vAlign w:val="center"/>
          </w:tcPr>
          <w:p w:rsidR="006D3A89" w:rsidRDefault="00D8389E">
            <w:pPr>
              <w:spacing w:line="360" w:lineRule="auto"/>
              <w:jc w:val="center"/>
              <w:rPr>
                <w:b/>
                <w:szCs w:val="21"/>
              </w:rPr>
            </w:pPr>
            <w:r>
              <w:rPr>
                <w:rFonts w:hAnsiTheme="minorEastAsia"/>
                <w:b/>
                <w:szCs w:val="21"/>
              </w:rPr>
              <w:t>岗位名称</w:t>
            </w:r>
          </w:p>
        </w:tc>
        <w:tc>
          <w:tcPr>
            <w:tcW w:w="682" w:type="pct"/>
            <w:vAlign w:val="center"/>
          </w:tcPr>
          <w:p w:rsidR="006D3A89" w:rsidRDefault="00D8389E">
            <w:pPr>
              <w:spacing w:line="360" w:lineRule="auto"/>
              <w:jc w:val="center"/>
              <w:rPr>
                <w:b/>
                <w:szCs w:val="21"/>
              </w:rPr>
            </w:pPr>
            <w:r>
              <w:rPr>
                <w:rFonts w:hAnsiTheme="minorEastAsia" w:hint="eastAsia"/>
                <w:b/>
                <w:szCs w:val="21"/>
              </w:rPr>
              <w:t>投入</w:t>
            </w:r>
            <w:r>
              <w:rPr>
                <w:rFonts w:hAnsiTheme="minorEastAsia"/>
                <w:b/>
                <w:szCs w:val="21"/>
              </w:rPr>
              <w:t>人数</w:t>
            </w:r>
          </w:p>
        </w:tc>
        <w:tc>
          <w:tcPr>
            <w:tcW w:w="1113" w:type="pct"/>
            <w:vAlign w:val="center"/>
          </w:tcPr>
          <w:p w:rsidR="006D3A89" w:rsidRDefault="00D8389E">
            <w:pPr>
              <w:spacing w:line="360" w:lineRule="auto"/>
              <w:jc w:val="center"/>
              <w:rPr>
                <w:b/>
                <w:szCs w:val="21"/>
              </w:rPr>
            </w:pPr>
            <w:r>
              <w:rPr>
                <w:rFonts w:hAnsiTheme="minorEastAsia" w:hint="eastAsia"/>
                <w:b/>
                <w:szCs w:val="21"/>
              </w:rPr>
              <w:t>人员情况简介</w:t>
            </w:r>
          </w:p>
        </w:tc>
        <w:tc>
          <w:tcPr>
            <w:tcW w:w="652" w:type="pct"/>
            <w:vAlign w:val="center"/>
          </w:tcPr>
          <w:p w:rsidR="006D3A89" w:rsidRDefault="00D8389E">
            <w:pPr>
              <w:spacing w:line="360" w:lineRule="auto"/>
              <w:jc w:val="center"/>
              <w:rPr>
                <w:b/>
                <w:szCs w:val="21"/>
              </w:rPr>
            </w:pPr>
            <w:r>
              <w:rPr>
                <w:rFonts w:hAnsiTheme="minorEastAsia" w:hint="eastAsia"/>
                <w:b/>
                <w:szCs w:val="21"/>
              </w:rPr>
              <w:t>是否退休</w:t>
            </w:r>
          </w:p>
        </w:tc>
        <w:tc>
          <w:tcPr>
            <w:tcW w:w="723" w:type="pct"/>
            <w:vAlign w:val="center"/>
          </w:tcPr>
          <w:p w:rsidR="006D3A89" w:rsidRDefault="00D8389E">
            <w:pPr>
              <w:spacing w:line="360" w:lineRule="auto"/>
              <w:jc w:val="center"/>
              <w:rPr>
                <w:b/>
                <w:szCs w:val="21"/>
              </w:rPr>
            </w:pPr>
            <w:r>
              <w:rPr>
                <w:rFonts w:hAnsiTheme="minorEastAsia"/>
                <w:b/>
                <w:szCs w:val="21"/>
              </w:rPr>
              <w:t>工作时间</w:t>
            </w:r>
          </w:p>
        </w:tc>
        <w:tc>
          <w:tcPr>
            <w:tcW w:w="723" w:type="pct"/>
            <w:vAlign w:val="center"/>
          </w:tcPr>
          <w:p w:rsidR="006D3A89" w:rsidRDefault="00D8389E">
            <w:pPr>
              <w:spacing w:line="360" w:lineRule="auto"/>
              <w:jc w:val="center"/>
              <w:rPr>
                <w:b/>
                <w:szCs w:val="21"/>
              </w:rPr>
            </w:pPr>
            <w:r>
              <w:rPr>
                <w:rFonts w:hAnsiTheme="minorEastAsia" w:hint="eastAsia"/>
                <w:b/>
                <w:szCs w:val="21"/>
              </w:rPr>
              <w:t>备注</w:t>
            </w:r>
          </w:p>
        </w:tc>
      </w:tr>
      <w:tr w:rsidR="006D3A89">
        <w:trPr>
          <w:jc w:val="center"/>
        </w:trPr>
        <w:tc>
          <w:tcPr>
            <w:tcW w:w="425"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1113" w:type="pct"/>
            <w:vAlign w:val="center"/>
          </w:tcPr>
          <w:p w:rsidR="006D3A89" w:rsidRDefault="006D3A89">
            <w:pPr>
              <w:spacing w:line="360" w:lineRule="auto"/>
              <w:jc w:val="center"/>
              <w:rPr>
                <w:szCs w:val="21"/>
              </w:rPr>
            </w:pPr>
          </w:p>
        </w:tc>
        <w:tc>
          <w:tcPr>
            <w:tcW w:w="652" w:type="pct"/>
            <w:vAlign w:val="center"/>
          </w:tcPr>
          <w:p w:rsidR="006D3A89" w:rsidRDefault="006D3A89">
            <w:pPr>
              <w:spacing w:line="360" w:lineRule="auto"/>
              <w:jc w:val="center"/>
              <w:rPr>
                <w:szCs w:val="21"/>
              </w:rPr>
            </w:pPr>
          </w:p>
        </w:tc>
        <w:tc>
          <w:tcPr>
            <w:tcW w:w="723" w:type="pct"/>
            <w:vAlign w:val="center"/>
          </w:tcPr>
          <w:p w:rsidR="006D3A89" w:rsidRDefault="006D3A89">
            <w:pPr>
              <w:spacing w:line="360" w:lineRule="auto"/>
              <w:jc w:val="center"/>
              <w:rPr>
                <w:szCs w:val="21"/>
              </w:rPr>
            </w:pPr>
          </w:p>
        </w:tc>
        <w:tc>
          <w:tcPr>
            <w:tcW w:w="723" w:type="pct"/>
          </w:tcPr>
          <w:p w:rsidR="006D3A89" w:rsidRDefault="006D3A89">
            <w:pPr>
              <w:spacing w:line="360" w:lineRule="auto"/>
              <w:jc w:val="center"/>
              <w:rPr>
                <w:szCs w:val="21"/>
              </w:rPr>
            </w:pPr>
          </w:p>
        </w:tc>
      </w:tr>
      <w:tr w:rsidR="006D3A89">
        <w:trPr>
          <w:jc w:val="center"/>
        </w:trPr>
        <w:tc>
          <w:tcPr>
            <w:tcW w:w="425"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1113" w:type="pct"/>
            <w:vAlign w:val="center"/>
          </w:tcPr>
          <w:p w:rsidR="006D3A89" w:rsidRDefault="006D3A89">
            <w:pPr>
              <w:spacing w:line="360" w:lineRule="auto"/>
              <w:jc w:val="center"/>
              <w:rPr>
                <w:szCs w:val="21"/>
              </w:rPr>
            </w:pPr>
          </w:p>
        </w:tc>
        <w:tc>
          <w:tcPr>
            <w:tcW w:w="652" w:type="pct"/>
            <w:vAlign w:val="center"/>
          </w:tcPr>
          <w:p w:rsidR="006D3A89" w:rsidRDefault="006D3A89">
            <w:pPr>
              <w:spacing w:line="360" w:lineRule="auto"/>
              <w:jc w:val="center"/>
              <w:rPr>
                <w:szCs w:val="21"/>
              </w:rPr>
            </w:pPr>
          </w:p>
        </w:tc>
        <w:tc>
          <w:tcPr>
            <w:tcW w:w="723" w:type="pct"/>
            <w:vAlign w:val="center"/>
          </w:tcPr>
          <w:p w:rsidR="006D3A89" w:rsidRDefault="006D3A89">
            <w:pPr>
              <w:spacing w:line="360" w:lineRule="auto"/>
              <w:jc w:val="center"/>
              <w:rPr>
                <w:szCs w:val="21"/>
              </w:rPr>
            </w:pPr>
          </w:p>
        </w:tc>
        <w:tc>
          <w:tcPr>
            <w:tcW w:w="723" w:type="pct"/>
          </w:tcPr>
          <w:p w:rsidR="006D3A89" w:rsidRDefault="006D3A89">
            <w:pPr>
              <w:spacing w:line="360" w:lineRule="auto"/>
              <w:jc w:val="center"/>
              <w:rPr>
                <w:szCs w:val="21"/>
              </w:rPr>
            </w:pPr>
          </w:p>
        </w:tc>
      </w:tr>
      <w:tr w:rsidR="006D3A89">
        <w:trPr>
          <w:jc w:val="center"/>
        </w:trPr>
        <w:tc>
          <w:tcPr>
            <w:tcW w:w="425"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1113" w:type="pct"/>
            <w:vAlign w:val="center"/>
          </w:tcPr>
          <w:p w:rsidR="006D3A89" w:rsidRDefault="006D3A89">
            <w:pPr>
              <w:spacing w:line="360" w:lineRule="auto"/>
              <w:jc w:val="center"/>
              <w:rPr>
                <w:szCs w:val="21"/>
              </w:rPr>
            </w:pPr>
          </w:p>
        </w:tc>
        <w:tc>
          <w:tcPr>
            <w:tcW w:w="652" w:type="pct"/>
            <w:vAlign w:val="center"/>
          </w:tcPr>
          <w:p w:rsidR="006D3A89" w:rsidRDefault="006D3A89">
            <w:pPr>
              <w:spacing w:line="360" w:lineRule="auto"/>
              <w:jc w:val="center"/>
              <w:rPr>
                <w:szCs w:val="21"/>
              </w:rPr>
            </w:pPr>
          </w:p>
        </w:tc>
        <w:tc>
          <w:tcPr>
            <w:tcW w:w="723" w:type="pct"/>
            <w:vAlign w:val="center"/>
          </w:tcPr>
          <w:p w:rsidR="006D3A89" w:rsidRDefault="006D3A89">
            <w:pPr>
              <w:spacing w:line="360" w:lineRule="auto"/>
              <w:jc w:val="center"/>
              <w:rPr>
                <w:szCs w:val="21"/>
              </w:rPr>
            </w:pPr>
          </w:p>
        </w:tc>
        <w:tc>
          <w:tcPr>
            <w:tcW w:w="723" w:type="pct"/>
          </w:tcPr>
          <w:p w:rsidR="006D3A89" w:rsidRDefault="006D3A89">
            <w:pPr>
              <w:spacing w:line="360" w:lineRule="auto"/>
              <w:jc w:val="center"/>
              <w:rPr>
                <w:szCs w:val="21"/>
              </w:rPr>
            </w:pPr>
          </w:p>
        </w:tc>
      </w:tr>
      <w:tr w:rsidR="006D3A89">
        <w:trPr>
          <w:jc w:val="center"/>
        </w:trPr>
        <w:tc>
          <w:tcPr>
            <w:tcW w:w="425"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1113" w:type="pct"/>
            <w:vAlign w:val="center"/>
          </w:tcPr>
          <w:p w:rsidR="006D3A89" w:rsidRDefault="006D3A89">
            <w:pPr>
              <w:spacing w:line="360" w:lineRule="auto"/>
              <w:jc w:val="center"/>
              <w:rPr>
                <w:szCs w:val="21"/>
              </w:rPr>
            </w:pPr>
          </w:p>
        </w:tc>
        <w:tc>
          <w:tcPr>
            <w:tcW w:w="652" w:type="pct"/>
            <w:vAlign w:val="center"/>
          </w:tcPr>
          <w:p w:rsidR="006D3A89" w:rsidRDefault="006D3A89">
            <w:pPr>
              <w:spacing w:line="360" w:lineRule="auto"/>
              <w:jc w:val="center"/>
              <w:rPr>
                <w:szCs w:val="21"/>
              </w:rPr>
            </w:pPr>
          </w:p>
        </w:tc>
        <w:tc>
          <w:tcPr>
            <w:tcW w:w="723" w:type="pct"/>
            <w:vAlign w:val="center"/>
          </w:tcPr>
          <w:p w:rsidR="006D3A89" w:rsidRDefault="006D3A89">
            <w:pPr>
              <w:spacing w:line="360" w:lineRule="auto"/>
              <w:jc w:val="center"/>
              <w:rPr>
                <w:szCs w:val="21"/>
              </w:rPr>
            </w:pPr>
          </w:p>
        </w:tc>
        <w:tc>
          <w:tcPr>
            <w:tcW w:w="723" w:type="pct"/>
          </w:tcPr>
          <w:p w:rsidR="006D3A89" w:rsidRDefault="006D3A89">
            <w:pPr>
              <w:spacing w:line="360" w:lineRule="auto"/>
              <w:jc w:val="center"/>
              <w:rPr>
                <w:szCs w:val="21"/>
              </w:rPr>
            </w:pPr>
          </w:p>
        </w:tc>
      </w:tr>
      <w:tr w:rsidR="006D3A89">
        <w:trPr>
          <w:jc w:val="center"/>
        </w:trPr>
        <w:tc>
          <w:tcPr>
            <w:tcW w:w="425"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1113" w:type="pct"/>
            <w:vAlign w:val="center"/>
          </w:tcPr>
          <w:p w:rsidR="006D3A89" w:rsidRDefault="006D3A89">
            <w:pPr>
              <w:spacing w:line="360" w:lineRule="auto"/>
              <w:jc w:val="center"/>
              <w:rPr>
                <w:szCs w:val="21"/>
              </w:rPr>
            </w:pPr>
          </w:p>
        </w:tc>
        <w:tc>
          <w:tcPr>
            <w:tcW w:w="652" w:type="pct"/>
            <w:vAlign w:val="center"/>
          </w:tcPr>
          <w:p w:rsidR="006D3A89" w:rsidRDefault="006D3A89">
            <w:pPr>
              <w:spacing w:line="360" w:lineRule="auto"/>
              <w:jc w:val="center"/>
              <w:rPr>
                <w:szCs w:val="21"/>
              </w:rPr>
            </w:pPr>
          </w:p>
        </w:tc>
        <w:tc>
          <w:tcPr>
            <w:tcW w:w="723" w:type="pct"/>
            <w:vAlign w:val="center"/>
          </w:tcPr>
          <w:p w:rsidR="006D3A89" w:rsidRDefault="006D3A89">
            <w:pPr>
              <w:spacing w:line="360" w:lineRule="auto"/>
              <w:jc w:val="center"/>
              <w:rPr>
                <w:szCs w:val="21"/>
              </w:rPr>
            </w:pPr>
          </w:p>
        </w:tc>
        <w:tc>
          <w:tcPr>
            <w:tcW w:w="723" w:type="pct"/>
          </w:tcPr>
          <w:p w:rsidR="006D3A89" w:rsidRDefault="006D3A89">
            <w:pPr>
              <w:spacing w:line="360" w:lineRule="auto"/>
              <w:jc w:val="center"/>
              <w:rPr>
                <w:szCs w:val="21"/>
              </w:rPr>
            </w:pPr>
          </w:p>
        </w:tc>
      </w:tr>
      <w:tr w:rsidR="006D3A89">
        <w:trPr>
          <w:jc w:val="center"/>
        </w:trPr>
        <w:tc>
          <w:tcPr>
            <w:tcW w:w="425"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682" w:type="pct"/>
            <w:vAlign w:val="center"/>
          </w:tcPr>
          <w:p w:rsidR="006D3A89" w:rsidRDefault="006D3A89">
            <w:pPr>
              <w:spacing w:line="360" w:lineRule="auto"/>
              <w:jc w:val="center"/>
              <w:rPr>
                <w:szCs w:val="21"/>
              </w:rPr>
            </w:pPr>
          </w:p>
        </w:tc>
        <w:tc>
          <w:tcPr>
            <w:tcW w:w="1113" w:type="pct"/>
            <w:vAlign w:val="center"/>
          </w:tcPr>
          <w:p w:rsidR="006D3A89" w:rsidRDefault="006D3A89">
            <w:pPr>
              <w:spacing w:line="360" w:lineRule="auto"/>
              <w:jc w:val="center"/>
              <w:rPr>
                <w:szCs w:val="21"/>
              </w:rPr>
            </w:pPr>
          </w:p>
        </w:tc>
        <w:tc>
          <w:tcPr>
            <w:tcW w:w="652" w:type="pct"/>
            <w:vAlign w:val="center"/>
          </w:tcPr>
          <w:p w:rsidR="006D3A89" w:rsidRDefault="006D3A89">
            <w:pPr>
              <w:spacing w:line="360" w:lineRule="auto"/>
              <w:jc w:val="center"/>
              <w:rPr>
                <w:szCs w:val="21"/>
              </w:rPr>
            </w:pPr>
          </w:p>
        </w:tc>
        <w:tc>
          <w:tcPr>
            <w:tcW w:w="723" w:type="pct"/>
            <w:vAlign w:val="center"/>
          </w:tcPr>
          <w:p w:rsidR="006D3A89" w:rsidRDefault="006D3A89">
            <w:pPr>
              <w:spacing w:line="360" w:lineRule="auto"/>
              <w:jc w:val="center"/>
              <w:rPr>
                <w:szCs w:val="21"/>
              </w:rPr>
            </w:pPr>
          </w:p>
        </w:tc>
        <w:tc>
          <w:tcPr>
            <w:tcW w:w="723" w:type="pct"/>
          </w:tcPr>
          <w:p w:rsidR="006D3A89" w:rsidRDefault="006D3A89">
            <w:pPr>
              <w:spacing w:line="360" w:lineRule="auto"/>
              <w:jc w:val="center"/>
              <w:rPr>
                <w:szCs w:val="21"/>
              </w:rPr>
            </w:pPr>
          </w:p>
        </w:tc>
      </w:tr>
      <w:tr w:rsidR="006D3A89">
        <w:trPr>
          <w:jc w:val="center"/>
        </w:trPr>
        <w:tc>
          <w:tcPr>
            <w:tcW w:w="1108" w:type="pct"/>
            <w:gridSpan w:val="2"/>
            <w:vAlign w:val="center"/>
          </w:tcPr>
          <w:p w:rsidR="006D3A89" w:rsidRDefault="00D8389E">
            <w:pPr>
              <w:spacing w:line="360" w:lineRule="auto"/>
              <w:jc w:val="center"/>
              <w:rPr>
                <w:szCs w:val="21"/>
              </w:rPr>
            </w:pPr>
            <w:r>
              <w:rPr>
                <w:rFonts w:hAnsiTheme="minorEastAsia" w:hint="eastAsia"/>
                <w:szCs w:val="21"/>
              </w:rPr>
              <w:t>合计人数</w:t>
            </w:r>
          </w:p>
        </w:tc>
        <w:tc>
          <w:tcPr>
            <w:tcW w:w="3892" w:type="pct"/>
            <w:gridSpan w:val="5"/>
            <w:vAlign w:val="center"/>
          </w:tcPr>
          <w:p w:rsidR="006D3A89" w:rsidRDefault="006D3A89">
            <w:pPr>
              <w:spacing w:line="360" w:lineRule="auto"/>
              <w:jc w:val="center"/>
              <w:rPr>
                <w:szCs w:val="21"/>
              </w:rPr>
            </w:pPr>
          </w:p>
        </w:tc>
      </w:tr>
    </w:tbl>
    <w:p w:rsidR="006D3A89" w:rsidRDefault="00D8389E" w:rsidP="004E12B6">
      <w:pPr>
        <w:widowControl/>
        <w:ind w:firstLineChars="200" w:firstLine="446"/>
        <w:jc w:val="left"/>
        <w:rPr>
          <w:sz w:val="24"/>
        </w:rPr>
      </w:pPr>
      <w:r>
        <w:rPr>
          <w:rFonts w:hAnsiTheme="minorEastAsia" w:hint="eastAsia"/>
          <w:sz w:val="24"/>
        </w:rPr>
        <w:t>我公司承诺上述人员身体健康，一旦我公司获得中标，承诺上述人员投入本项目服务，非经采购人同意，不随意更换人员。</w:t>
      </w:r>
    </w:p>
    <w:p w:rsidR="006D3A89" w:rsidRDefault="00D8389E" w:rsidP="004E12B6">
      <w:pPr>
        <w:widowControl/>
        <w:ind w:firstLineChars="200" w:firstLine="446"/>
        <w:jc w:val="left"/>
        <w:rPr>
          <w:sz w:val="24"/>
        </w:rPr>
      </w:pPr>
      <w:r>
        <w:rPr>
          <w:rFonts w:hAnsiTheme="minorEastAsia" w:hint="eastAsia"/>
          <w:sz w:val="24"/>
        </w:rPr>
        <w:t>按劳动法和国务院关于职工工作时间的规定，正常情况下，上述人员每日工作不超过</w:t>
      </w:r>
      <w:r>
        <w:rPr>
          <w:rFonts w:hint="eastAsia"/>
          <w:sz w:val="24"/>
        </w:rPr>
        <w:t>8</w:t>
      </w:r>
      <w:r>
        <w:rPr>
          <w:rFonts w:hAnsiTheme="minorEastAsia" w:hint="eastAsia"/>
          <w:sz w:val="24"/>
        </w:rPr>
        <w:t>小时，每周工作不超过</w:t>
      </w:r>
      <w:r>
        <w:rPr>
          <w:rFonts w:hint="eastAsia"/>
          <w:sz w:val="24"/>
        </w:rPr>
        <w:t>40</w:t>
      </w:r>
      <w:r>
        <w:rPr>
          <w:rFonts w:hAnsiTheme="minorEastAsia" w:hint="eastAsia"/>
          <w:sz w:val="24"/>
        </w:rPr>
        <w:t>小时。采购人需安排加班的，我公司积极配合并向劳动者支付加班费。</w:t>
      </w:r>
    </w:p>
    <w:p w:rsidR="006D3A89" w:rsidRDefault="006D3A89">
      <w:pPr>
        <w:widowControl/>
        <w:jc w:val="left"/>
        <w:rPr>
          <w:sz w:val="24"/>
        </w:rPr>
      </w:pPr>
    </w:p>
    <w:p w:rsidR="006D3A89" w:rsidRDefault="006D3A89">
      <w:pPr>
        <w:widowControl/>
        <w:jc w:val="left"/>
        <w:rPr>
          <w:sz w:val="24"/>
        </w:rPr>
      </w:pPr>
    </w:p>
    <w:p w:rsidR="006D3A89" w:rsidRDefault="006D3A89">
      <w:pPr>
        <w:widowControl/>
        <w:jc w:val="left"/>
        <w:rPr>
          <w:sz w:val="24"/>
        </w:rPr>
      </w:pPr>
    </w:p>
    <w:p w:rsidR="006D3A89" w:rsidRDefault="006D3A89">
      <w:pPr>
        <w:widowControl/>
        <w:jc w:val="left"/>
        <w:rPr>
          <w:sz w:val="24"/>
        </w:rPr>
      </w:pPr>
    </w:p>
    <w:p w:rsidR="006D3A89" w:rsidRDefault="00D8389E" w:rsidP="004E12B6">
      <w:pPr>
        <w:spacing w:line="360" w:lineRule="auto"/>
        <w:ind w:right="84" w:firstLineChars="100" w:firstLine="223"/>
        <w:rPr>
          <w:sz w:val="24"/>
        </w:rPr>
      </w:pPr>
      <w:r>
        <w:rPr>
          <w:rFonts w:hAnsiTheme="minorEastAsia"/>
          <w:sz w:val="24"/>
        </w:rPr>
        <w:t>投标人名称：</w:t>
      </w:r>
    </w:p>
    <w:p w:rsidR="006D3A89" w:rsidRDefault="006D3A89" w:rsidP="004E12B6">
      <w:pPr>
        <w:spacing w:line="360" w:lineRule="auto"/>
        <w:ind w:right="84" w:firstLineChars="100" w:firstLine="223"/>
        <w:rPr>
          <w:sz w:val="24"/>
        </w:rPr>
      </w:pPr>
    </w:p>
    <w:p w:rsidR="006D3A89" w:rsidRDefault="00D8389E" w:rsidP="004E12B6">
      <w:pPr>
        <w:spacing w:line="360" w:lineRule="auto"/>
        <w:ind w:right="84" w:firstLineChars="100" w:firstLine="223"/>
        <w:rPr>
          <w:sz w:val="24"/>
        </w:rPr>
      </w:pPr>
      <w:r>
        <w:rPr>
          <w:rFonts w:hAnsiTheme="minorEastAsia"/>
          <w:sz w:val="24"/>
        </w:rPr>
        <w:t>日期</w:t>
      </w:r>
    </w:p>
    <w:p w:rsidR="006D3A89" w:rsidRDefault="006D3A89" w:rsidP="004E12B6">
      <w:pPr>
        <w:spacing w:line="360" w:lineRule="auto"/>
        <w:ind w:right="84" w:firstLineChars="100" w:firstLine="223"/>
        <w:rPr>
          <w:position w:val="-40"/>
          <w:sz w:val="24"/>
        </w:rPr>
      </w:pPr>
    </w:p>
    <w:p w:rsidR="006D3A89" w:rsidRDefault="006D3A89" w:rsidP="004E12B6">
      <w:pPr>
        <w:spacing w:line="360" w:lineRule="auto"/>
        <w:ind w:right="84" w:firstLineChars="100" w:firstLine="223"/>
        <w:rPr>
          <w:position w:val="-40"/>
          <w:sz w:val="24"/>
        </w:rPr>
      </w:pPr>
    </w:p>
    <w:p w:rsidR="006D3A89" w:rsidRDefault="00D8389E">
      <w:pPr>
        <w:spacing w:line="620" w:lineRule="exact"/>
        <w:rPr>
          <w:b/>
          <w:sz w:val="24"/>
        </w:rPr>
      </w:pPr>
      <w:r>
        <w:rPr>
          <w:rFonts w:hAnsiTheme="minorEastAsia"/>
          <w:b/>
          <w:sz w:val="24"/>
        </w:rPr>
        <w:lastRenderedPageBreak/>
        <w:t>附件</w:t>
      </w:r>
      <w:r>
        <w:rPr>
          <w:b/>
          <w:sz w:val="24"/>
        </w:rPr>
        <w:t>7</w:t>
      </w:r>
    </w:p>
    <w:p w:rsidR="006D3A89" w:rsidRDefault="00D8389E">
      <w:pPr>
        <w:autoSpaceDN w:val="0"/>
        <w:spacing w:line="360" w:lineRule="auto"/>
        <w:jc w:val="center"/>
        <w:rPr>
          <w:b/>
          <w:bCs/>
          <w:sz w:val="24"/>
        </w:rPr>
      </w:pPr>
      <w:r>
        <w:rPr>
          <w:rFonts w:hAnsiTheme="minorEastAsia"/>
          <w:b/>
          <w:sz w:val="24"/>
        </w:rPr>
        <w:t>主要相关项目业绩一览表</w:t>
      </w:r>
    </w:p>
    <w:p w:rsidR="006D3A89" w:rsidRDefault="006D3A89">
      <w:pPr>
        <w:spacing w:line="460" w:lineRule="exact"/>
        <w:ind w:left="192"/>
        <w:rPr>
          <w:sz w:val="24"/>
        </w:rPr>
      </w:pPr>
    </w:p>
    <w:p w:rsidR="006D3A89" w:rsidRDefault="00D8389E">
      <w:pPr>
        <w:spacing w:line="460" w:lineRule="exact"/>
        <w:rPr>
          <w:sz w:val="24"/>
        </w:rPr>
      </w:pPr>
      <w:r>
        <w:rPr>
          <w:rFonts w:hAnsiTheme="minorEastAsia"/>
          <w:sz w:val="24"/>
        </w:rPr>
        <w:t>项目名称：</w:t>
      </w:r>
    </w:p>
    <w:p w:rsidR="006D3A89" w:rsidRDefault="00D8389E">
      <w:pPr>
        <w:spacing w:line="460" w:lineRule="exact"/>
        <w:rPr>
          <w:sz w:val="24"/>
        </w:rPr>
      </w:pPr>
      <w:r>
        <w:rPr>
          <w:rFonts w:hAnsiTheme="minorEastAsia"/>
          <w:sz w:val="24"/>
        </w:rPr>
        <w:t>项目编号：</w:t>
      </w:r>
    </w:p>
    <w:p w:rsidR="006D3A89" w:rsidRDefault="00D8389E">
      <w:pPr>
        <w:spacing w:line="460" w:lineRule="exact"/>
        <w:rPr>
          <w:sz w:val="24"/>
          <w:u w:val="single"/>
        </w:rPr>
      </w:pPr>
      <w:r>
        <w:rPr>
          <w:rFonts w:hAnsiTheme="minorEastAsia"/>
          <w:sz w:val="24"/>
        </w:rPr>
        <w:t>包号：</w:t>
      </w:r>
    </w:p>
    <w:p w:rsidR="006D3A89" w:rsidRDefault="006D3A89">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D8389E">
            <w:pPr>
              <w:snapToGrid w:val="0"/>
              <w:jc w:val="center"/>
              <w:rPr>
                <w:sz w:val="24"/>
              </w:rPr>
            </w:pPr>
            <w:r>
              <w:rPr>
                <w:rFonts w:hAnsiTheme="minorEastAsia"/>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D8389E">
            <w:pPr>
              <w:snapToGrid w:val="0"/>
              <w:jc w:val="center"/>
              <w:rPr>
                <w:sz w:val="24"/>
              </w:rPr>
            </w:pPr>
            <w:r>
              <w:rPr>
                <w:rFonts w:hAnsiTheme="minorEastAsia"/>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D8389E">
            <w:pPr>
              <w:snapToGrid w:val="0"/>
              <w:jc w:val="center"/>
              <w:rPr>
                <w:sz w:val="24"/>
              </w:rPr>
            </w:pPr>
            <w:r>
              <w:rPr>
                <w:rFonts w:hAnsiTheme="minorEastAsia"/>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D8389E">
            <w:pPr>
              <w:snapToGrid w:val="0"/>
              <w:jc w:val="center"/>
              <w:rPr>
                <w:sz w:val="24"/>
              </w:rPr>
            </w:pPr>
            <w:r>
              <w:rPr>
                <w:rFonts w:hAnsiTheme="minorEastAsia"/>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D8389E">
            <w:pPr>
              <w:snapToGrid w:val="0"/>
              <w:jc w:val="center"/>
              <w:rPr>
                <w:sz w:val="24"/>
              </w:rPr>
            </w:pPr>
            <w:r>
              <w:rPr>
                <w:rFonts w:hAnsiTheme="minorEastAsia"/>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D8389E">
            <w:pPr>
              <w:snapToGrid w:val="0"/>
              <w:jc w:val="center"/>
              <w:rPr>
                <w:sz w:val="24"/>
              </w:rPr>
            </w:pPr>
            <w:r>
              <w:rPr>
                <w:rFonts w:hAnsiTheme="minorEastAsia"/>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D8389E">
            <w:pPr>
              <w:snapToGrid w:val="0"/>
              <w:jc w:val="center"/>
              <w:rPr>
                <w:sz w:val="24"/>
              </w:rPr>
            </w:pPr>
            <w:r>
              <w:rPr>
                <w:rFonts w:hAnsiTheme="minorEastAsia"/>
                <w:sz w:val="24"/>
              </w:rPr>
              <w:t>合同金额</w:t>
            </w: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r w:rsidR="006D3A8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D3A89" w:rsidRDefault="006D3A89">
            <w:pPr>
              <w:snapToGrid w:val="0"/>
              <w:jc w:val="center"/>
              <w:rPr>
                <w:sz w:val="24"/>
              </w:rPr>
            </w:pPr>
          </w:p>
        </w:tc>
      </w:tr>
    </w:tbl>
    <w:p w:rsidR="006D3A89" w:rsidRDefault="00D8389E">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rsidR="006D3A89" w:rsidRDefault="006D3A89">
      <w:pPr>
        <w:spacing w:line="460" w:lineRule="exact"/>
        <w:rPr>
          <w:b/>
          <w:sz w:val="24"/>
        </w:rPr>
      </w:pPr>
    </w:p>
    <w:p w:rsidR="006D3A89" w:rsidRDefault="006D3A89">
      <w:pPr>
        <w:spacing w:line="460" w:lineRule="exact"/>
        <w:rPr>
          <w:b/>
          <w:sz w:val="24"/>
        </w:rPr>
      </w:pPr>
    </w:p>
    <w:p w:rsidR="006D3A89" w:rsidRDefault="006D3A89">
      <w:pPr>
        <w:spacing w:line="460" w:lineRule="exact"/>
        <w:rPr>
          <w:b/>
          <w:sz w:val="24"/>
        </w:rPr>
      </w:pPr>
    </w:p>
    <w:p w:rsidR="006D3A89" w:rsidRDefault="006D3A89">
      <w:pPr>
        <w:spacing w:line="460" w:lineRule="exact"/>
        <w:rPr>
          <w:b/>
          <w:sz w:val="24"/>
        </w:rPr>
      </w:pPr>
    </w:p>
    <w:p w:rsidR="006D3A89" w:rsidRDefault="00D8389E" w:rsidP="004E12B6">
      <w:pPr>
        <w:spacing w:line="360" w:lineRule="auto"/>
        <w:ind w:right="84" w:firstLineChars="100" w:firstLine="223"/>
        <w:rPr>
          <w:sz w:val="24"/>
        </w:rPr>
      </w:pPr>
      <w:r>
        <w:rPr>
          <w:rFonts w:hAnsiTheme="minorEastAsia"/>
          <w:sz w:val="24"/>
        </w:rPr>
        <w:t>投标人名称：</w:t>
      </w:r>
    </w:p>
    <w:p w:rsidR="006D3A89" w:rsidRDefault="006D3A89" w:rsidP="004E12B6">
      <w:pPr>
        <w:spacing w:line="360" w:lineRule="auto"/>
        <w:ind w:right="84" w:firstLineChars="100" w:firstLine="223"/>
        <w:rPr>
          <w:sz w:val="24"/>
        </w:rPr>
      </w:pPr>
    </w:p>
    <w:p w:rsidR="006D3A89" w:rsidRDefault="00D8389E" w:rsidP="004E12B6">
      <w:pPr>
        <w:spacing w:line="360" w:lineRule="auto"/>
        <w:ind w:right="84" w:firstLineChars="100" w:firstLine="223"/>
        <w:rPr>
          <w:position w:val="-40"/>
          <w:sz w:val="24"/>
        </w:rPr>
      </w:pPr>
      <w:r>
        <w:rPr>
          <w:rFonts w:hAnsiTheme="minorEastAsia"/>
          <w:sz w:val="24"/>
        </w:rPr>
        <w:t>日期</w:t>
      </w:r>
      <w:r>
        <w:rPr>
          <w:b/>
          <w:sz w:val="24"/>
        </w:rPr>
        <w:br w:type="page"/>
      </w:r>
    </w:p>
    <w:p w:rsidR="006D3A89" w:rsidRDefault="00D8389E">
      <w:pPr>
        <w:spacing w:line="460" w:lineRule="exact"/>
        <w:rPr>
          <w:b/>
          <w:sz w:val="24"/>
        </w:rPr>
      </w:pPr>
      <w:r>
        <w:rPr>
          <w:rFonts w:hAnsiTheme="minorEastAsia"/>
          <w:b/>
          <w:sz w:val="24"/>
        </w:rPr>
        <w:lastRenderedPageBreak/>
        <w:t>附件</w:t>
      </w:r>
      <w:r>
        <w:rPr>
          <w:b/>
          <w:sz w:val="24"/>
        </w:rPr>
        <w:t>8</w:t>
      </w:r>
    </w:p>
    <w:p w:rsidR="006D3A89" w:rsidRDefault="00D8389E">
      <w:pPr>
        <w:autoSpaceDN w:val="0"/>
        <w:spacing w:line="360" w:lineRule="auto"/>
        <w:jc w:val="center"/>
        <w:rPr>
          <w:b/>
          <w:bCs/>
          <w:sz w:val="24"/>
        </w:rPr>
      </w:pPr>
      <w:r>
        <w:rPr>
          <w:rFonts w:hint="eastAsia"/>
          <w:b/>
          <w:bCs/>
          <w:sz w:val="24"/>
        </w:rPr>
        <w:t>投标</w:t>
      </w:r>
      <w:r>
        <w:rPr>
          <w:b/>
          <w:bCs/>
          <w:sz w:val="24"/>
        </w:rPr>
        <w:t>代表人授权书</w:t>
      </w:r>
    </w:p>
    <w:p w:rsidR="006D3A89" w:rsidRDefault="006D3A89">
      <w:pPr>
        <w:spacing w:line="360" w:lineRule="auto"/>
        <w:rPr>
          <w:sz w:val="24"/>
          <w:szCs w:val="21"/>
        </w:rPr>
      </w:pPr>
    </w:p>
    <w:p w:rsidR="006D3A89" w:rsidRDefault="00D8389E">
      <w:pPr>
        <w:spacing w:line="360" w:lineRule="auto"/>
        <w:rPr>
          <w:sz w:val="24"/>
          <w:szCs w:val="21"/>
        </w:rPr>
      </w:pPr>
      <w:r>
        <w:rPr>
          <w:sz w:val="24"/>
          <w:szCs w:val="21"/>
        </w:rPr>
        <w:t>致：天津</w:t>
      </w:r>
      <w:r>
        <w:rPr>
          <w:rFonts w:hint="eastAsia"/>
          <w:sz w:val="24"/>
          <w:szCs w:val="21"/>
        </w:rPr>
        <w:t>市滨海新区</w:t>
      </w:r>
      <w:r>
        <w:rPr>
          <w:sz w:val="24"/>
          <w:szCs w:val="21"/>
        </w:rPr>
        <w:t>政府采购中心</w:t>
      </w:r>
    </w:p>
    <w:p w:rsidR="006D3A89" w:rsidRDefault="00D8389E" w:rsidP="004E12B6">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6D3A89" w:rsidRDefault="00D8389E" w:rsidP="004E12B6">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6D3A89" w:rsidRDefault="00D8389E" w:rsidP="004E12B6">
      <w:pPr>
        <w:spacing w:line="360" w:lineRule="auto"/>
        <w:ind w:firstLineChars="200" w:firstLine="446"/>
        <w:rPr>
          <w:sz w:val="24"/>
          <w:szCs w:val="21"/>
        </w:rPr>
      </w:pPr>
      <w:r>
        <w:rPr>
          <w:sz w:val="24"/>
          <w:szCs w:val="21"/>
        </w:rPr>
        <w:t>本授权书至投标有效期结束前始终有效。</w:t>
      </w:r>
    </w:p>
    <w:p w:rsidR="006D3A89" w:rsidRDefault="00D8389E" w:rsidP="004E12B6">
      <w:pPr>
        <w:spacing w:line="360" w:lineRule="auto"/>
        <w:ind w:firstLineChars="200" w:firstLine="446"/>
        <w:rPr>
          <w:sz w:val="24"/>
          <w:szCs w:val="21"/>
        </w:rPr>
      </w:pPr>
      <w:r>
        <w:rPr>
          <w:sz w:val="24"/>
          <w:szCs w:val="21"/>
        </w:rPr>
        <w:t>投标代表人无转委托权，特此委托。</w:t>
      </w:r>
    </w:p>
    <w:p w:rsidR="006D3A89" w:rsidRDefault="006D3A89" w:rsidP="004E12B6">
      <w:pPr>
        <w:spacing w:line="360" w:lineRule="auto"/>
        <w:ind w:firstLineChars="200" w:firstLine="446"/>
        <w:rPr>
          <w:sz w:val="24"/>
        </w:rPr>
      </w:pPr>
    </w:p>
    <w:p w:rsidR="006D3A89" w:rsidRDefault="006D3A89" w:rsidP="004E12B6">
      <w:pPr>
        <w:spacing w:line="360" w:lineRule="auto"/>
        <w:ind w:firstLineChars="200" w:firstLine="446"/>
        <w:rPr>
          <w:sz w:val="24"/>
        </w:rPr>
      </w:pPr>
    </w:p>
    <w:p w:rsidR="006D3A89" w:rsidRDefault="006D3A89" w:rsidP="004E12B6">
      <w:pPr>
        <w:spacing w:line="360" w:lineRule="auto"/>
        <w:ind w:firstLineChars="200" w:firstLine="446"/>
        <w:rPr>
          <w:sz w:val="24"/>
        </w:rPr>
      </w:pPr>
    </w:p>
    <w:p w:rsidR="006D3A89" w:rsidRDefault="00D8389E" w:rsidP="004E12B6">
      <w:pPr>
        <w:spacing w:line="360" w:lineRule="auto"/>
        <w:ind w:firstLineChars="2100" w:firstLine="4686"/>
        <w:rPr>
          <w:sz w:val="24"/>
        </w:rPr>
      </w:pPr>
      <w:r>
        <w:rPr>
          <w:sz w:val="24"/>
        </w:rPr>
        <w:t>年月日</w:t>
      </w:r>
    </w:p>
    <w:tbl>
      <w:tblPr>
        <w:tblStyle w:val="ae"/>
        <w:tblW w:w="0" w:type="auto"/>
        <w:tblLook w:val="04A0" w:firstRow="1" w:lastRow="0" w:firstColumn="1" w:lastColumn="0" w:noHBand="0" w:noVBand="1"/>
      </w:tblPr>
      <w:tblGrid>
        <w:gridCol w:w="4264"/>
        <w:gridCol w:w="4264"/>
      </w:tblGrid>
      <w:tr w:rsidR="006D3A89">
        <w:tc>
          <w:tcPr>
            <w:tcW w:w="4264" w:type="dxa"/>
          </w:tcPr>
          <w:p w:rsidR="006D3A89" w:rsidRDefault="00D8389E">
            <w:pPr>
              <w:spacing w:line="360" w:lineRule="auto"/>
              <w:jc w:val="left"/>
              <w:rPr>
                <w:sz w:val="24"/>
              </w:rPr>
            </w:pPr>
            <w:r>
              <w:rPr>
                <w:sz w:val="24"/>
              </w:rPr>
              <w:t>投标代表人身份证正面</w:t>
            </w:r>
          </w:p>
          <w:p w:rsidR="006D3A89" w:rsidRDefault="006D3A89">
            <w:pPr>
              <w:spacing w:line="360" w:lineRule="auto"/>
              <w:jc w:val="left"/>
              <w:rPr>
                <w:sz w:val="24"/>
              </w:rPr>
            </w:pPr>
          </w:p>
          <w:p w:rsidR="006D3A89" w:rsidRDefault="006D3A89">
            <w:pPr>
              <w:spacing w:line="360" w:lineRule="auto"/>
              <w:jc w:val="left"/>
              <w:rPr>
                <w:sz w:val="24"/>
              </w:rPr>
            </w:pPr>
          </w:p>
          <w:p w:rsidR="006D3A89" w:rsidRDefault="006D3A89">
            <w:pPr>
              <w:spacing w:line="360" w:lineRule="auto"/>
              <w:jc w:val="left"/>
              <w:rPr>
                <w:sz w:val="24"/>
              </w:rPr>
            </w:pPr>
          </w:p>
          <w:p w:rsidR="006D3A89" w:rsidRDefault="006D3A89">
            <w:pPr>
              <w:spacing w:line="360" w:lineRule="auto"/>
              <w:jc w:val="left"/>
              <w:rPr>
                <w:sz w:val="24"/>
              </w:rPr>
            </w:pPr>
          </w:p>
          <w:p w:rsidR="006D3A89" w:rsidRDefault="006D3A89">
            <w:pPr>
              <w:spacing w:line="360" w:lineRule="auto"/>
              <w:jc w:val="left"/>
              <w:rPr>
                <w:sz w:val="24"/>
              </w:rPr>
            </w:pPr>
          </w:p>
        </w:tc>
        <w:tc>
          <w:tcPr>
            <w:tcW w:w="4264" w:type="dxa"/>
          </w:tcPr>
          <w:p w:rsidR="006D3A89" w:rsidRDefault="00D8389E">
            <w:pPr>
              <w:spacing w:line="360" w:lineRule="auto"/>
              <w:jc w:val="left"/>
              <w:rPr>
                <w:sz w:val="24"/>
              </w:rPr>
            </w:pPr>
            <w:r>
              <w:rPr>
                <w:sz w:val="24"/>
              </w:rPr>
              <w:t>投标代表人身份证背面</w:t>
            </w:r>
          </w:p>
        </w:tc>
      </w:tr>
    </w:tbl>
    <w:p w:rsidR="006D3A89" w:rsidRDefault="006D3A89">
      <w:pPr>
        <w:spacing w:line="360" w:lineRule="auto"/>
        <w:rPr>
          <w:sz w:val="24"/>
        </w:rPr>
      </w:pPr>
    </w:p>
    <w:p w:rsidR="006D3A89" w:rsidRDefault="00D8389E">
      <w:pPr>
        <w:widowControl/>
        <w:jc w:val="left"/>
        <w:rPr>
          <w:sz w:val="24"/>
        </w:rPr>
      </w:pPr>
      <w:r>
        <w:rPr>
          <w:sz w:val="24"/>
        </w:rPr>
        <w:br w:type="page"/>
      </w:r>
    </w:p>
    <w:p w:rsidR="006D3A89" w:rsidRDefault="00D8389E">
      <w:pPr>
        <w:spacing w:line="460" w:lineRule="exact"/>
        <w:ind w:right="444"/>
        <w:rPr>
          <w:b/>
          <w:sz w:val="24"/>
        </w:rPr>
      </w:pPr>
      <w:r>
        <w:rPr>
          <w:rFonts w:hAnsiTheme="minorEastAsia"/>
          <w:b/>
          <w:sz w:val="24"/>
        </w:rPr>
        <w:lastRenderedPageBreak/>
        <w:t>附件</w:t>
      </w:r>
      <w:r>
        <w:rPr>
          <w:b/>
          <w:sz w:val="24"/>
        </w:rPr>
        <w:t>9</w:t>
      </w:r>
      <w:r>
        <w:rPr>
          <w:rFonts w:hint="eastAsia"/>
          <w:b/>
          <w:sz w:val="24"/>
        </w:rPr>
        <w:t>-1</w:t>
      </w:r>
    </w:p>
    <w:p w:rsidR="006D3A89" w:rsidRDefault="00D8389E">
      <w:pPr>
        <w:autoSpaceDE w:val="0"/>
        <w:autoSpaceDN w:val="0"/>
        <w:spacing w:line="480" w:lineRule="auto"/>
        <w:jc w:val="center"/>
        <w:rPr>
          <w:sz w:val="24"/>
          <w:szCs w:val="24"/>
        </w:rPr>
      </w:pPr>
      <w:r>
        <w:rPr>
          <w:rFonts w:hAnsiTheme="minorEastAsia" w:hint="eastAsia"/>
          <w:b/>
          <w:sz w:val="24"/>
          <w:szCs w:val="24"/>
        </w:rPr>
        <w:t>中小企业声明函（服务）</w:t>
      </w:r>
    </w:p>
    <w:p w:rsidR="006D3A89" w:rsidRDefault="00D8389E" w:rsidP="004E12B6">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b/>
          <w:sz w:val="24"/>
          <w:szCs w:val="24"/>
          <w:u w:val="single"/>
        </w:rPr>
        <w:t>（请填写项目名称）</w:t>
      </w:r>
      <w:r>
        <w:rPr>
          <w:rFonts w:hAnsiTheme="minorEastAsia" w:hint="eastAsia"/>
          <w:sz w:val="24"/>
          <w:szCs w:val="24"/>
        </w:rPr>
        <w:t>采购活动，服务全部由符合政策要求的中小企业承接。相关企业（含联合体中的中小企业、签订分包意向协议的中小企业）的具体情况如下：</w:t>
      </w:r>
    </w:p>
    <w:p w:rsidR="006D3A89" w:rsidRDefault="00D8389E" w:rsidP="004E12B6">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6D3A89" w:rsidRDefault="00D8389E" w:rsidP="004E12B6">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行业；承接企业为</w:t>
      </w:r>
      <w:r>
        <w:rPr>
          <w:rFonts w:hAnsiTheme="minorEastAsia" w:hint="eastAsia"/>
          <w:sz w:val="24"/>
          <w:szCs w:val="24"/>
          <w:u w:val="single"/>
        </w:rPr>
        <w:t>（</w:t>
      </w:r>
      <w:r>
        <w:rPr>
          <w:rFonts w:hAnsiTheme="minorEastAsia" w:hint="eastAsia"/>
          <w:b/>
          <w:sz w:val="24"/>
          <w:szCs w:val="24"/>
        </w:rPr>
        <w:t>请填写承接该标的企业名称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6D3A89" w:rsidRDefault="00D8389E">
      <w:pPr>
        <w:autoSpaceDE w:val="0"/>
        <w:autoSpaceDN w:val="0"/>
        <w:spacing w:line="500" w:lineRule="exact"/>
        <w:ind w:left="641"/>
        <w:jc w:val="left"/>
        <w:rPr>
          <w:sz w:val="24"/>
          <w:szCs w:val="24"/>
        </w:rPr>
      </w:pPr>
      <w:r>
        <w:rPr>
          <w:sz w:val="24"/>
          <w:szCs w:val="24"/>
        </w:rPr>
        <w:t>……</w:t>
      </w:r>
    </w:p>
    <w:p w:rsidR="006D3A89" w:rsidRDefault="00D8389E" w:rsidP="004E12B6">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6D3A89" w:rsidRDefault="00D8389E" w:rsidP="004E12B6">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6D3A89" w:rsidRDefault="00D8389E">
      <w:pPr>
        <w:autoSpaceDE w:val="0"/>
        <w:autoSpaceDN w:val="0"/>
        <w:spacing w:line="500" w:lineRule="exact"/>
        <w:ind w:left="3840"/>
        <w:jc w:val="left"/>
        <w:rPr>
          <w:sz w:val="24"/>
          <w:szCs w:val="24"/>
        </w:rPr>
      </w:pPr>
      <w:r>
        <w:rPr>
          <w:rFonts w:hAnsiTheme="minorEastAsia" w:hint="eastAsia"/>
          <w:sz w:val="24"/>
          <w:szCs w:val="24"/>
        </w:rPr>
        <w:t>投标人名称：</w:t>
      </w:r>
    </w:p>
    <w:p w:rsidR="006D3A89" w:rsidRDefault="00D8389E">
      <w:pPr>
        <w:autoSpaceDE w:val="0"/>
        <w:autoSpaceDN w:val="0"/>
        <w:spacing w:line="500" w:lineRule="exact"/>
        <w:ind w:left="3840"/>
        <w:jc w:val="left"/>
        <w:rPr>
          <w:sz w:val="32"/>
        </w:rPr>
      </w:pPr>
      <w:r>
        <w:rPr>
          <w:rFonts w:hAnsiTheme="minorEastAsia" w:hint="eastAsia"/>
          <w:sz w:val="24"/>
          <w:szCs w:val="24"/>
        </w:rPr>
        <w:t>日期：</w:t>
      </w:r>
    </w:p>
    <w:p w:rsidR="006D3A89" w:rsidRDefault="00D8389E">
      <w:pPr>
        <w:spacing w:line="360" w:lineRule="auto"/>
        <w:ind w:right="84" w:firstLineChars="100" w:firstLine="224"/>
        <w:rPr>
          <w:b/>
          <w:sz w:val="24"/>
          <w:szCs w:val="24"/>
        </w:rPr>
      </w:pPr>
      <w:r>
        <w:rPr>
          <w:rFonts w:hAnsiTheme="minorEastAsia" w:hint="eastAsia"/>
          <w:b/>
          <w:sz w:val="24"/>
          <w:szCs w:val="24"/>
        </w:rPr>
        <w:t>注：</w:t>
      </w:r>
    </w:p>
    <w:p w:rsidR="006D3A89" w:rsidRDefault="00D8389E">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标的名称须按照采购文件中明确的标的名称进行填写；所属行业须按照采购文件中明确的所属行业进行填写，否则不享受中小企业扶持政策。</w:t>
      </w:r>
    </w:p>
    <w:p w:rsidR="006D3A89" w:rsidRDefault="00D8389E">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w:t>
      </w:r>
      <w:proofErr w:type="gramStart"/>
      <w:r>
        <w:rPr>
          <w:rFonts w:hAnsiTheme="minorEastAsia" w:hint="eastAsia"/>
          <w:b/>
          <w:sz w:val="24"/>
          <w:szCs w:val="24"/>
        </w:rPr>
        <w:t>一</w:t>
      </w:r>
      <w:proofErr w:type="gramEnd"/>
      <w:r>
        <w:rPr>
          <w:rFonts w:hAnsiTheme="minorEastAsia" w:hint="eastAsia"/>
          <w:b/>
          <w:sz w:val="24"/>
          <w:szCs w:val="24"/>
        </w:rPr>
        <w:t>年度数据的新成立企业可不填报。除新成立企业外，上表填写不全的，不享受中小企业扶持政策。</w:t>
      </w:r>
    </w:p>
    <w:p w:rsidR="006D3A89" w:rsidRDefault="00D8389E">
      <w:pPr>
        <w:spacing w:line="360" w:lineRule="auto"/>
        <w:ind w:right="84" w:firstLineChars="100" w:firstLine="224"/>
        <w:rPr>
          <w:b/>
          <w:sz w:val="24"/>
          <w:szCs w:val="24"/>
        </w:rPr>
      </w:pPr>
      <w:r>
        <w:rPr>
          <w:b/>
          <w:sz w:val="24"/>
          <w:szCs w:val="24"/>
        </w:rPr>
        <w:t>3.</w:t>
      </w:r>
      <w:r>
        <w:rPr>
          <w:rFonts w:hAnsiTheme="minorEastAsia" w:hint="eastAsia"/>
          <w:b/>
          <w:sz w:val="24"/>
          <w:szCs w:val="24"/>
        </w:rPr>
        <w:t>中标（成交）供应</w:t>
      </w:r>
      <w:proofErr w:type="gramStart"/>
      <w:r>
        <w:rPr>
          <w:rFonts w:hAnsiTheme="minorEastAsia" w:hint="eastAsia"/>
          <w:b/>
          <w:sz w:val="24"/>
          <w:szCs w:val="24"/>
        </w:rPr>
        <w:t>商享受</w:t>
      </w:r>
      <w:proofErr w:type="gramEnd"/>
      <w:r>
        <w:rPr>
          <w:rFonts w:hAnsiTheme="minorEastAsia" w:hint="eastAsia"/>
          <w:b/>
          <w:sz w:val="24"/>
          <w:szCs w:val="24"/>
        </w:rPr>
        <w:t>中小企业扶持政策的，将随中标（成交）结果同时公告其《中小企业声明函》，接受社会监督。</w:t>
      </w:r>
    </w:p>
    <w:p w:rsidR="006D3A89" w:rsidRDefault="00D8389E">
      <w:pPr>
        <w:autoSpaceDN w:val="0"/>
        <w:spacing w:line="360" w:lineRule="auto"/>
        <w:jc w:val="center"/>
        <w:rPr>
          <w:b/>
          <w:sz w:val="24"/>
        </w:rPr>
      </w:pPr>
      <w:r>
        <w:rPr>
          <w:b/>
          <w:sz w:val="24"/>
        </w:rPr>
        <w:br w:type="page"/>
      </w:r>
    </w:p>
    <w:p w:rsidR="006D3A89" w:rsidRDefault="00D8389E">
      <w:pPr>
        <w:autoSpaceDN w:val="0"/>
        <w:spacing w:line="360" w:lineRule="auto"/>
        <w:rPr>
          <w:b/>
          <w:sz w:val="24"/>
        </w:rPr>
      </w:pPr>
      <w:r>
        <w:rPr>
          <w:rFonts w:hAnsiTheme="minorEastAsia" w:hint="eastAsia"/>
          <w:b/>
          <w:sz w:val="24"/>
        </w:rPr>
        <w:lastRenderedPageBreak/>
        <w:t>附件</w:t>
      </w:r>
      <w:r>
        <w:rPr>
          <w:rFonts w:hint="eastAsia"/>
          <w:b/>
          <w:sz w:val="24"/>
        </w:rPr>
        <w:t>9-2</w:t>
      </w:r>
    </w:p>
    <w:p w:rsidR="006D3A89" w:rsidRDefault="00D8389E">
      <w:pPr>
        <w:autoSpaceDN w:val="0"/>
        <w:spacing w:line="360" w:lineRule="auto"/>
        <w:rPr>
          <w:b/>
          <w:bCs/>
          <w:sz w:val="24"/>
        </w:rPr>
      </w:pPr>
      <w:r>
        <w:rPr>
          <w:rFonts w:hAnsiTheme="minorEastAsia" w:hint="eastAsia"/>
          <w:b/>
          <w:kern w:val="0"/>
          <w:sz w:val="24"/>
          <w:szCs w:val="21"/>
        </w:rPr>
        <w:t>若投标人不是残疾人福利性单位，投标文件中可不提供此声明函</w:t>
      </w:r>
    </w:p>
    <w:p w:rsidR="006D3A89" w:rsidRDefault="006D3A89">
      <w:pPr>
        <w:autoSpaceDN w:val="0"/>
        <w:spacing w:line="360" w:lineRule="auto"/>
        <w:jc w:val="center"/>
        <w:rPr>
          <w:b/>
          <w:bCs/>
          <w:sz w:val="24"/>
        </w:rPr>
      </w:pPr>
    </w:p>
    <w:p w:rsidR="006D3A89" w:rsidRDefault="00D8389E">
      <w:pPr>
        <w:autoSpaceDN w:val="0"/>
        <w:spacing w:line="360" w:lineRule="auto"/>
        <w:jc w:val="center"/>
        <w:rPr>
          <w:b/>
          <w:bCs/>
          <w:sz w:val="24"/>
        </w:rPr>
      </w:pPr>
      <w:r>
        <w:rPr>
          <w:rFonts w:hAnsiTheme="minorEastAsia" w:hint="eastAsia"/>
          <w:b/>
          <w:bCs/>
          <w:sz w:val="24"/>
        </w:rPr>
        <w:t>残疾人福利性单位声明函</w:t>
      </w:r>
    </w:p>
    <w:p w:rsidR="006D3A89" w:rsidRDefault="006D3A89">
      <w:pPr>
        <w:spacing w:line="588" w:lineRule="exact"/>
        <w:rPr>
          <w:b/>
          <w:spacing w:val="6"/>
          <w:sz w:val="30"/>
          <w:szCs w:val="30"/>
        </w:rPr>
      </w:pPr>
    </w:p>
    <w:p w:rsidR="006D3A89" w:rsidRDefault="00D8389E" w:rsidP="004E12B6">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6D3A89" w:rsidRDefault="00D8389E" w:rsidP="004E12B6">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6D3A89" w:rsidRDefault="006D3A89" w:rsidP="004E12B6">
      <w:pPr>
        <w:snapToGrid w:val="0"/>
        <w:spacing w:line="360" w:lineRule="auto"/>
        <w:ind w:firstLineChars="200" w:firstLine="446"/>
        <w:rPr>
          <w:sz w:val="24"/>
          <w:szCs w:val="21"/>
        </w:rPr>
      </w:pPr>
    </w:p>
    <w:p w:rsidR="006D3A89" w:rsidRDefault="006D3A89" w:rsidP="004E12B6">
      <w:pPr>
        <w:snapToGrid w:val="0"/>
        <w:spacing w:line="360" w:lineRule="auto"/>
        <w:ind w:firstLineChars="200" w:firstLine="446"/>
        <w:rPr>
          <w:sz w:val="24"/>
          <w:szCs w:val="21"/>
        </w:rPr>
      </w:pPr>
    </w:p>
    <w:p w:rsidR="006D3A89" w:rsidRDefault="00D8389E" w:rsidP="004E12B6">
      <w:pPr>
        <w:snapToGrid w:val="0"/>
        <w:spacing w:line="360" w:lineRule="auto"/>
        <w:ind w:firstLineChars="200" w:firstLine="446"/>
        <w:jc w:val="left"/>
        <w:rPr>
          <w:sz w:val="24"/>
          <w:szCs w:val="21"/>
        </w:rPr>
      </w:pPr>
      <w:r>
        <w:rPr>
          <w:rFonts w:hAnsiTheme="minorEastAsia" w:hint="eastAsia"/>
          <w:sz w:val="24"/>
          <w:szCs w:val="21"/>
        </w:rPr>
        <w:t>投标人名称：</w:t>
      </w:r>
    </w:p>
    <w:p w:rsidR="006D3A89" w:rsidRDefault="006D3A89" w:rsidP="004E12B6">
      <w:pPr>
        <w:snapToGrid w:val="0"/>
        <w:spacing w:line="360" w:lineRule="auto"/>
        <w:ind w:firstLineChars="200" w:firstLine="446"/>
        <w:jc w:val="left"/>
        <w:rPr>
          <w:sz w:val="24"/>
          <w:szCs w:val="21"/>
        </w:rPr>
      </w:pPr>
    </w:p>
    <w:p w:rsidR="006D3A89" w:rsidRDefault="00D8389E" w:rsidP="004E12B6">
      <w:pPr>
        <w:snapToGrid w:val="0"/>
        <w:spacing w:line="360" w:lineRule="auto"/>
        <w:ind w:firstLineChars="200" w:firstLine="446"/>
        <w:jc w:val="left"/>
        <w:rPr>
          <w:sz w:val="24"/>
          <w:szCs w:val="21"/>
        </w:rPr>
      </w:pPr>
      <w:r>
        <w:rPr>
          <w:rFonts w:hAnsiTheme="minorEastAsia" w:hint="eastAsia"/>
          <w:sz w:val="24"/>
          <w:szCs w:val="21"/>
        </w:rPr>
        <w:t>日期：年月日</w:t>
      </w:r>
    </w:p>
    <w:p w:rsidR="006D3A89" w:rsidRDefault="006D3A89" w:rsidP="004E12B6">
      <w:pPr>
        <w:snapToGrid w:val="0"/>
        <w:spacing w:line="360" w:lineRule="auto"/>
        <w:ind w:firstLineChars="200" w:firstLine="446"/>
        <w:jc w:val="left"/>
        <w:rPr>
          <w:sz w:val="24"/>
          <w:szCs w:val="21"/>
        </w:rPr>
      </w:pPr>
    </w:p>
    <w:p w:rsidR="006D3A89" w:rsidRDefault="006D3A89" w:rsidP="004E12B6">
      <w:pPr>
        <w:snapToGrid w:val="0"/>
        <w:spacing w:line="360" w:lineRule="auto"/>
        <w:ind w:firstLineChars="200" w:firstLine="446"/>
        <w:jc w:val="left"/>
        <w:rPr>
          <w:sz w:val="24"/>
          <w:szCs w:val="21"/>
        </w:rPr>
      </w:pPr>
    </w:p>
    <w:p w:rsidR="006D3A89" w:rsidRDefault="00D8389E" w:rsidP="004E12B6">
      <w:pPr>
        <w:snapToGrid w:val="0"/>
        <w:spacing w:line="360" w:lineRule="auto"/>
        <w:ind w:firstLineChars="200" w:firstLine="446"/>
        <w:rPr>
          <w:sz w:val="24"/>
          <w:szCs w:val="21"/>
        </w:rPr>
      </w:pPr>
      <w:r>
        <w:rPr>
          <w:rFonts w:hAnsiTheme="minorEastAsia" w:hint="eastAsia"/>
          <w:sz w:val="24"/>
          <w:szCs w:val="21"/>
        </w:rPr>
        <w:t>注：</w:t>
      </w:r>
    </w:p>
    <w:p w:rsidR="006D3A89" w:rsidRDefault="00D8389E">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6D3A89" w:rsidRDefault="00D8389E">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6D3A89" w:rsidRDefault="00D8389E">
      <w:pPr>
        <w:widowControl/>
        <w:jc w:val="left"/>
        <w:rPr>
          <w:b/>
          <w:sz w:val="24"/>
        </w:rPr>
      </w:pPr>
      <w:r>
        <w:rPr>
          <w:b/>
          <w:sz w:val="24"/>
        </w:rPr>
        <w:br w:type="page"/>
      </w:r>
    </w:p>
    <w:p w:rsidR="006D3A89" w:rsidRDefault="00D8389E">
      <w:pPr>
        <w:spacing w:line="480" w:lineRule="auto"/>
      </w:pPr>
      <w:r>
        <w:rPr>
          <w:b/>
          <w:sz w:val="24"/>
        </w:rPr>
        <w:lastRenderedPageBreak/>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D8389E">
      <w:pPr>
        <w:spacing w:line="560" w:lineRule="exact"/>
        <w:jc w:val="left"/>
        <w:rPr>
          <w:b/>
          <w:sz w:val="24"/>
        </w:rPr>
      </w:pPr>
      <w:r>
        <w:rPr>
          <w:b/>
          <w:sz w:val="24"/>
        </w:rPr>
        <w:lastRenderedPageBreak/>
        <w:t>附件</w:t>
      </w:r>
      <w:r>
        <w:rPr>
          <w:b/>
          <w:sz w:val="24"/>
        </w:rPr>
        <w:t>1</w:t>
      </w:r>
      <w:r>
        <w:rPr>
          <w:rFonts w:hint="eastAsia"/>
          <w:b/>
          <w:sz w:val="24"/>
        </w:rPr>
        <w:t>1</w:t>
      </w:r>
    </w:p>
    <w:p w:rsidR="006D3A89" w:rsidRDefault="00D8389E">
      <w:pPr>
        <w:spacing w:line="560" w:lineRule="exact"/>
        <w:jc w:val="center"/>
        <w:rPr>
          <w:b/>
          <w:sz w:val="24"/>
        </w:rPr>
      </w:pPr>
      <w:r>
        <w:rPr>
          <w:b/>
          <w:sz w:val="24"/>
        </w:rPr>
        <w:t>管理大纲</w:t>
      </w:r>
    </w:p>
    <w:p w:rsidR="006D3A89" w:rsidRDefault="00D8389E" w:rsidP="004E12B6">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6D3A89" w:rsidRDefault="00D8389E" w:rsidP="004E12B6">
      <w:pPr>
        <w:spacing w:line="560" w:lineRule="exact"/>
        <w:ind w:firstLineChars="300" w:firstLine="669"/>
        <w:jc w:val="left"/>
        <w:rPr>
          <w:sz w:val="24"/>
        </w:rPr>
      </w:pPr>
      <w:r>
        <w:rPr>
          <w:sz w:val="24"/>
        </w:rPr>
        <w:t>投标人将专项服务委托专业公司承担的，应当进行说明。</w:t>
      </w: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D8389E">
      <w:pPr>
        <w:spacing w:line="360" w:lineRule="auto"/>
        <w:ind w:right="84"/>
        <w:rPr>
          <w:sz w:val="24"/>
        </w:rPr>
      </w:pPr>
      <w:r>
        <w:rPr>
          <w:sz w:val="24"/>
        </w:rPr>
        <w:t>投标人名称：</w:t>
      </w:r>
    </w:p>
    <w:p w:rsidR="006D3A89" w:rsidRDefault="006D3A89" w:rsidP="004E12B6">
      <w:pPr>
        <w:spacing w:line="360" w:lineRule="auto"/>
        <w:ind w:right="84" w:firstLineChars="100" w:firstLine="223"/>
        <w:rPr>
          <w:sz w:val="24"/>
        </w:rPr>
      </w:pPr>
    </w:p>
    <w:p w:rsidR="006D3A89" w:rsidRDefault="00D8389E">
      <w:pPr>
        <w:spacing w:line="360" w:lineRule="auto"/>
        <w:ind w:right="84"/>
        <w:rPr>
          <w:position w:val="-40"/>
          <w:sz w:val="24"/>
        </w:rPr>
      </w:pPr>
      <w:r>
        <w:rPr>
          <w:sz w:val="24"/>
        </w:rPr>
        <w:t>日期：</w:t>
      </w: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6D3A89">
      <w:pPr>
        <w:spacing w:line="560" w:lineRule="exact"/>
        <w:jc w:val="left"/>
        <w:rPr>
          <w:sz w:val="28"/>
        </w:rPr>
      </w:pPr>
    </w:p>
    <w:p w:rsidR="006D3A89" w:rsidRDefault="00D8389E">
      <w:pPr>
        <w:widowControl/>
        <w:jc w:val="left"/>
        <w:rPr>
          <w:b/>
          <w:color w:val="000000"/>
          <w:sz w:val="24"/>
        </w:rPr>
      </w:pPr>
      <w:r>
        <w:rPr>
          <w:b/>
          <w:color w:val="000000"/>
          <w:sz w:val="24"/>
        </w:rPr>
        <w:br w:type="page"/>
      </w:r>
    </w:p>
    <w:p w:rsidR="006D3A89" w:rsidRDefault="00D8389E">
      <w:pPr>
        <w:spacing w:line="480" w:lineRule="auto"/>
        <w:rPr>
          <w:b/>
          <w:color w:val="000000"/>
          <w:sz w:val="24"/>
        </w:rPr>
      </w:pPr>
      <w:r>
        <w:rPr>
          <w:b/>
          <w:color w:val="000000"/>
          <w:sz w:val="24"/>
        </w:rPr>
        <w:lastRenderedPageBreak/>
        <w:t>附件</w:t>
      </w:r>
      <w:r>
        <w:rPr>
          <w:b/>
          <w:color w:val="000000"/>
          <w:sz w:val="24"/>
        </w:rPr>
        <w:t>1</w:t>
      </w:r>
      <w:r>
        <w:rPr>
          <w:rFonts w:hint="eastAsia"/>
          <w:b/>
          <w:color w:val="000000"/>
          <w:sz w:val="24"/>
        </w:rPr>
        <w:t>2</w:t>
      </w:r>
      <w:r>
        <w:rPr>
          <w:b/>
          <w:color w:val="000000"/>
          <w:sz w:val="24"/>
        </w:rPr>
        <w:t>-1</w:t>
      </w:r>
    </w:p>
    <w:p w:rsidR="006D3A89" w:rsidRDefault="00D8389E">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6D3A89">
        <w:trPr>
          <w:cantSplit/>
          <w:jc w:val="center"/>
        </w:trPr>
        <w:tc>
          <w:tcPr>
            <w:tcW w:w="1452" w:type="dxa"/>
            <w:gridSpan w:val="2"/>
          </w:tcPr>
          <w:p w:rsidR="006D3A89" w:rsidRDefault="00D8389E">
            <w:pPr>
              <w:spacing w:line="360" w:lineRule="auto"/>
              <w:ind w:right="84"/>
              <w:jc w:val="center"/>
              <w:rPr>
                <w:position w:val="-36"/>
                <w:sz w:val="24"/>
              </w:rPr>
            </w:pPr>
            <w:r>
              <w:rPr>
                <w:position w:val="-36"/>
                <w:sz w:val="24"/>
              </w:rPr>
              <w:t>姓名</w:t>
            </w:r>
          </w:p>
        </w:tc>
        <w:tc>
          <w:tcPr>
            <w:tcW w:w="1396" w:type="dxa"/>
            <w:gridSpan w:val="2"/>
          </w:tcPr>
          <w:p w:rsidR="006D3A89" w:rsidRDefault="006D3A89">
            <w:pPr>
              <w:spacing w:line="360" w:lineRule="auto"/>
              <w:ind w:right="84"/>
              <w:jc w:val="center"/>
              <w:rPr>
                <w:position w:val="-36"/>
                <w:sz w:val="24"/>
              </w:rPr>
            </w:pPr>
          </w:p>
        </w:tc>
        <w:tc>
          <w:tcPr>
            <w:tcW w:w="1449" w:type="dxa"/>
            <w:gridSpan w:val="2"/>
          </w:tcPr>
          <w:p w:rsidR="006D3A89" w:rsidRDefault="00D8389E">
            <w:pPr>
              <w:spacing w:line="360" w:lineRule="auto"/>
              <w:ind w:right="84"/>
              <w:jc w:val="center"/>
              <w:rPr>
                <w:position w:val="-36"/>
                <w:sz w:val="24"/>
              </w:rPr>
            </w:pPr>
            <w:r>
              <w:rPr>
                <w:position w:val="-36"/>
                <w:sz w:val="24"/>
              </w:rPr>
              <w:t>性别</w:t>
            </w:r>
          </w:p>
        </w:tc>
        <w:tc>
          <w:tcPr>
            <w:tcW w:w="1894" w:type="dxa"/>
            <w:gridSpan w:val="3"/>
          </w:tcPr>
          <w:p w:rsidR="006D3A89" w:rsidRDefault="006D3A89">
            <w:pPr>
              <w:spacing w:line="360" w:lineRule="auto"/>
              <w:ind w:right="84"/>
              <w:jc w:val="center"/>
              <w:rPr>
                <w:position w:val="-36"/>
                <w:sz w:val="24"/>
              </w:rPr>
            </w:pPr>
          </w:p>
        </w:tc>
        <w:tc>
          <w:tcPr>
            <w:tcW w:w="1426" w:type="dxa"/>
            <w:gridSpan w:val="2"/>
          </w:tcPr>
          <w:p w:rsidR="006D3A89" w:rsidRDefault="00D8389E">
            <w:pPr>
              <w:spacing w:line="360" w:lineRule="auto"/>
              <w:ind w:right="84"/>
              <w:jc w:val="center"/>
              <w:rPr>
                <w:position w:val="-36"/>
                <w:sz w:val="24"/>
              </w:rPr>
            </w:pPr>
            <w:r>
              <w:rPr>
                <w:position w:val="-36"/>
                <w:sz w:val="24"/>
              </w:rPr>
              <w:t>年龄</w:t>
            </w:r>
          </w:p>
        </w:tc>
        <w:tc>
          <w:tcPr>
            <w:tcW w:w="1290" w:type="dxa"/>
          </w:tcPr>
          <w:p w:rsidR="006D3A89" w:rsidRDefault="006D3A89">
            <w:pPr>
              <w:spacing w:line="360" w:lineRule="auto"/>
              <w:ind w:right="84"/>
              <w:jc w:val="center"/>
              <w:rPr>
                <w:position w:val="-36"/>
                <w:sz w:val="24"/>
              </w:rPr>
            </w:pPr>
          </w:p>
        </w:tc>
      </w:tr>
      <w:tr w:rsidR="006D3A89">
        <w:trPr>
          <w:cantSplit/>
          <w:jc w:val="center"/>
        </w:trPr>
        <w:tc>
          <w:tcPr>
            <w:tcW w:w="1452" w:type="dxa"/>
            <w:gridSpan w:val="2"/>
          </w:tcPr>
          <w:p w:rsidR="006D3A89" w:rsidRDefault="00D8389E">
            <w:pPr>
              <w:spacing w:line="360" w:lineRule="auto"/>
              <w:ind w:right="84"/>
              <w:jc w:val="center"/>
              <w:rPr>
                <w:position w:val="-36"/>
                <w:sz w:val="24"/>
              </w:rPr>
            </w:pPr>
            <w:r>
              <w:rPr>
                <w:position w:val="-36"/>
                <w:sz w:val="24"/>
              </w:rPr>
              <w:t>职称</w:t>
            </w:r>
          </w:p>
        </w:tc>
        <w:tc>
          <w:tcPr>
            <w:tcW w:w="1396" w:type="dxa"/>
            <w:gridSpan w:val="2"/>
          </w:tcPr>
          <w:p w:rsidR="006D3A89" w:rsidRDefault="006D3A89">
            <w:pPr>
              <w:spacing w:line="360" w:lineRule="auto"/>
              <w:ind w:right="84"/>
              <w:jc w:val="center"/>
              <w:rPr>
                <w:position w:val="-36"/>
                <w:sz w:val="24"/>
              </w:rPr>
            </w:pPr>
          </w:p>
        </w:tc>
        <w:tc>
          <w:tcPr>
            <w:tcW w:w="1449" w:type="dxa"/>
            <w:gridSpan w:val="2"/>
          </w:tcPr>
          <w:p w:rsidR="006D3A89" w:rsidRDefault="00D8389E">
            <w:pPr>
              <w:spacing w:line="360" w:lineRule="auto"/>
              <w:ind w:right="84"/>
              <w:jc w:val="center"/>
              <w:rPr>
                <w:position w:val="-36"/>
                <w:sz w:val="24"/>
              </w:rPr>
            </w:pPr>
            <w:r>
              <w:rPr>
                <w:position w:val="-36"/>
                <w:sz w:val="24"/>
              </w:rPr>
              <w:t>毕业学校</w:t>
            </w:r>
          </w:p>
        </w:tc>
        <w:tc>
          <w:tcPr>
            <w:tcW w:w="1894" w:type="dxa"/>
            <w:gridSpan w:val="3"/>
          </w:tcPr>
          <w:p w:rsidR="006D3A89" w:rsidRDefault="006D3A89">
            <w:pPr>
              <w:spacing w:line="360" w:lineRule="auto"/>
              <w:ind w:right="84"/>
              <w:jc w:val="center"/>
              <w:rPr>
                <w:position w:val="-36"/>
                <w:sz w:val="24"/>
              </w:rPr>
            </w:pPr>
          </w:p>
        </w:tc>
        <w:tc>
          <w:tcPr>
            <w:tcW w:w="1426" w:type="dxa"/>
            <w:gridSpan w:val="2"/>
          </w:tcPr>
          <w:p w:rsidR="006D3A89" w:rsidRDefault="00D8389E">
            <w:pPr>
              <w:spacing w:line="360" w:lineRule="auto"/>
              <w:ind w:right="84"/>
              <w:jc w:val="center"/>
              <w:rPr>
                <w:position w:val="-36"/>
                <w:sz w:val="24"/>
              </w:rPr>
            </w:pPr>
            <w:r>
              <w:rPr>
                <w:position w:val="-36"/>
                <w:sz w:val="24"/>
              </w:rPr>
              <w:t>毕业时间</w:t>
            </w:r>
          </w:p>
        </w:tc>
        <w:tc>
          <w:tcPr>
            <w:tcW w:w="1290" w:type="dxa"/>
          </w:tcPr>
          <w:p w:rsidR="006D3A89" w:rsidRDefault="006D3A89">
            <w:pPr>
              <w:spacing w:line="360" w:lineRule="auto"/>
              <w:ind w:right="84"/>
              <w:jc w:val="center"/>
              <w:rPr>
                <w:position w:val="-36"/>
                <w:sz w:val="24"/>
              </w:rPr>
            </w:pPr>
          </w:p>
        </w:tc>
      </w:tr>
      <w:tr w:rsidR="006D3A89">
        <w:trPr>
          <w:cantSplit/>
          <w:jc w:val="center"/>
        </w:trPr>
        <w:tc>
          <w:tcPr>
            <w:tcW w:w="1452" w:type="dxa"/>
            <w:gridSpan w:val="2"/>
          </w:tcPr>
          <w:p w:rsidR="006D3A89" w:rsidRDefault="00D8389E">
            <w:pPr>
              <w:spacing w:line="360" w:lineRule="auto"/>
              <w:ind w:right="84"/>
              <w:jc w:val="center"/>
              <w:rPr>
                <w:position w:val="-36"/>
                <w:sz w:val="24"/>
              </w:rPr>
            </w:pPr>
            <w:r>
              <w:rPr>
                <w:position w:val="-36"/>
                <w:sz w:val="24"/>
              </w:rPr>
              <w:t>所学专业</w:t>
            </w:r>
          </w:p>
        </w:tc>
        <w:tc>
          <w:tcPr>
            <w:tcW w:w="1396" w:type="dxa"/>
            <w:gridSpan w:val="2"/>
          </w:tcPr>
          <w:p w:rsidR="006D3A89" w:rsidRDefault="006D3A89">
            <w:pPr>
              <w:spacing w:line="360" w:lineRule="auto"/>
              <w:ind w:right="84"/>
              <w:jc w:val="center"/>
              <w:rPr>
                <w:position w:val="-36"/>
                <w:sz w:val="24"/>
              </w:rPr>
            </w:pPr>
          </w:p>
        </w:tc>
        <w:tc>
          <w:tcPr>
            <w:tcW w:w="1449" w:type="dxa"/>
            <w:gridSpan w:val="2"/>
          </w:tcPr>
          <w:p w:rsidR="006D3A89" w:rsidRDefault="00D8389E">
            <w:pPr>
              <w:spacing w:line="360" w:lineRule="auto"/>
              <w:ind w:right="84"/>
              <w:jc w:val="center"/>
              <w:rPr>
                <w:position w:val="-36"/>
                <w:sz w:val="24"/>
              </w:rPr>
            </w:pPr>
            <w:r>
              <w:rPr>
                <w:position w:val="-36"/>
                <w:sz w:val="24"/>
              </w:rPr>
              <w:t>最高学历</w:t>
            </w:r>
          </w:p>
        </w:tc>
        <w:tc>
          <w:tcPr>
            <w:tcW w:w="1894" w:type="dxa"/>
            <w:gridSpan w:val="3"/>
          </w:tcPr>
          <w:p w:rsidR="006D3A89" w:rsidRDefault="006D3A89">
            <w:pPr>
              <w:spacing w:line="360" w:lineRule="auto"/>
              <w:ind w:right="84"/>
              <w:jc w:val="center"/>
              <w:rPr>
                <w:position w:val="-36"/>
                <w:sz w:val="24"/>
              </w:rPr>
            </w:pPr>
          </w:p>
        </w:tc>
        <w:tc>
          <w:tcPr>
            <w:tcW w:w="1426" w:type="dxa"/>
            <w:gridSpan w:val="2"/>
          </w:tcPr>
          <w:p w:rsidR="006D3A89" w:rsidRDefault="00D8389E">
            <w:pPr>
              <w:spacing w:line="360" w:lineRule="auto"/>
              <w:ind w:right="84"/>
              <w:jc w:val="center"/>
              <w:rPr>
                <w:position w:val="-36"/>
                <w:sz w:val="24"/>
              </w:rPr>
            </w:pPr>
            <w:r>
              <w:rPr>
                <w:spacing w:val="-12"/>
                <w:position w:val="-36"/>
                <w:sz w:val="24"/>
              </w:rPr>
              <w:t>联系电话</w:t>
            </w:r>
          </w:p>
        </w:tc>
        <w:tc>
          <w:tcPr>
            <w:tcW w:w="1290" w:type="dxa"/>
          </w:tcPr>
          <w:p w:rsidR="006D3A89" w:rsidRDefault="006D3A89">
            <w:pPr>
              <w:spacing w:line="360" w:lineRule="auto"/>
              <w:ind w:right="84"/>
              <w:jc w:val="center"/>
              <w:rPr>
                <w:position w:val="-36"/>
                <w:sz w:val="24"/>
              </w:rPr>
            </w:pPr>
          </w:p>
        </w:tc>
      </w:tr>
      <w:tr w:rsidR="006D3A89">
        <w:trPr>
          <w:cantSplit/>
          <w:jc w:val="center"/>
        </w:trPr>
        <w:tc>
          <w:tcPr>
            <w:tcW w:w="2346" w:type="dxa"/>
            <w:gridSpan w:val="3"/>
            <w:vAlign w:val="center"/>
          </w:tcPr>
          <w:p w:rsidR="006D3A89" w:rsidRDefault="00D8389E">
            <w:pPr>
              <w:spacing w:line="360" w:lineRule="auto"/>
              <w:ind w:right="84"/>
              <w:jc w:val="center"/>
              <w:rPr>
                <w:spacing w:val="-28"/>
                <w:position w:val="-36"/>
                <w:sz w:val="24"/>
              </w:rPr>
            </w:pPr>
            <w:r>
              <w:rPr>
                <w:position w:val="-36"/>
                <w:sz w:val="24"/>
              </w:rPr>
              <w:t>所获证书及编号</w:t>
            </w:r>
          </w:p>
        </w:tc>
        <w:tc>
          <w:tcPr>
            <w:tcW w:w="1951" w:type="dxa"/>
            <w:gridSpan w:val="3"/>
          </w:tcPr>
          <w:p w:rsidR="006D3A89" w:rsidRDefault="006D3A89">
            <w:pPr>
              <w:spacing w:line="360" w:lineRule="auto"/>
              <w:ind w:right="84"/>
              <w:jc w:val="center"/>
              <w:rPr>
                <w:position w:val="-36"/>
                <w:sz w:val="24"/>
              </w:rPr>
            </w:pPr>
          </w:p>
        </w:tc>
        <w:tc>
          <w:tcPr>
            <w:tcW w:w="3138" w:type="dxa"/>
            <w:gridSpan w:val="4"/>
          </w:tcPr>
          <w:p w:rsidR="006D3A89" w:rsidRDefault="00D8389E">
            <w:pPr>
              <w:spacing w:line="560" w:lineRule="exact"/>
              <w:jc w:val="center"/>
              <w:rPr>
                <w:sz w:val="24"/>
              </w:rPr>
            </w:pPr>
            <w:r>
              <w:rPr>
                <w:sz w:val="24"/>
              </w:rPr>
              <w:t>从事物业管理</w:t>
            </w:r>
          </w:p>
          <w:p w:rsidR="006D3A89" w:rsidRDefault="00D8389E">
            <w:pPr>
              <w:spacing w:line="360" w:lineRule="auto"/>
              <w:ind w:right="84"/>
              <w:jc w:val="center"/>
              <w:rPr>
                <w:position w:val="-36"/>
                <w:sz w:val="24"/>
              </w:rPr>
            </w:pPr>
            <w:r>
              <w:rPr>
                <w:sz w:val="24"/>
              </w:rPr>
              <w:t>工作年限</w:t>
            </w:r>
          </w:p>
        </w:tc>
        <w:tc>
          <w:tcPr>
            <w:tcW w:w="1472" w:type="dxa"/>
            <w:gridSpan w:val="2"/>
          </w:tcPr>
          <w:p w:rsidR="006D3A89" w:rsidRDefault="006D3A89">
            <w:pPr>
              <w:spacing w:line="360" w:lineRule="auto"/>
              <w:ind w:right="84"/>
              <w:jc w:val="center"/>
              <w:rPr>
                <w:position w:val="-36"/>
                <w:sz w:val="24"/>
              </w:rPr>
            </w:pPr>
          </w:p>
        </w:tc>
      </w:tr>
      <w:tr w:rsidR="006D3A89">
        <w:trPr>
          <w:cantSplit/>
          <w:jc w:val="center"/>
        </w:trPr>
        <w:tc>
          <w:tcPr>
            <w:tcW w:w="8907" w:type="dxa"/>
            <w:gridSpan w:val="12"/>
          </w:tcPr>
          <w:p w:rsidR="006D3A89" w:rsidRDefault="00D8389E">
            <w:pPr>
              <w:spacing w:line="360" w:lineRule="auto"/>
              <w:ind w:right="84"/>
              <w:jc w:val="center"/>
              <w:rPr>
                <w:position w:val="-36"/>
                <w:sz w:val="24"/>
              </w:rPr>
            </w:pPr>
            <w:r>
              <w:rPr>
                <w:position w:val="-36"/>
                <w:sz w:val="24"/>
              </w:rPr>
              <w:t>近三年来的主要工作业绩及担任的主要工作经历</w:t>
            </w:r>
          </w:p>
        </w:tc>
      </w:tr>
      <w:tr w:rsidR="006D3A89">
        <w:trPr>
          <w:cantSplit/>
          <w:jc w:val="center"/>
        </w:trPr>
        <w:tc>
          <w:tcPr>
            <w:tcW w:w="952" w:type="dxa"/>
          </w:tcPr>
          <w:p w:rsidR="006D3A89" w:rsidRDefault="00D8389E">
            <w:pPr>
              <w:spacing w:line="360" w:lineRule="auto"/>
              <w:ind w:right="84"/>
              <w:rPr>
                <w:position w:val="-36"/>
                <w:sz w:val="24"/>
              </w:rPr>
            </w:pPr>
            <w:r>
              <w:rPr>
                <w:position w:val="-36"/>
                <w:sz w:val="24"/>
              </w:rPr>
              <w:t>时间</w:t>
            </w:r>
          </w:p>
        </w:tc>
        <w:tc>
          <w:tcPr>
            <w:tcW w:w="1394" w:type="dxa"/>
            <w:gridSpan w:val="2"/>
          </w:tcPr>
          <w:p w:rsidR="006D3A89" w:rsidRDefault="00D8389E">
            <w:pPr>
              <w:spacing w:line="360" w:lineRule="auto"/>
              <w:ind w:right="84"/>
              <w:jc w:val="center"/>
              <w:rPr>
                <w:position w:val="-36"/>
                <w:sz w:val="24"/>
              </w:rPr>
            </w:pPr>
            <w:r>
              <w:rPr>
                <w:position w:val="-36"/>
                <w:sz w:val="24"/>
              </w:rPr>
              <w:t>地点</w:t>
            </w:r>
          </w:p>
        </w:tc>
        <w:tc>
          <w:tcPr>
            <w:tcW w:w="1445" w:type="dxa"/>
            <w:gridSpan w:val="2"/>
          </w:tcPr>
          <w:p w:rsidR="006D3A89" w:rsidRDefault="00D8389E">
            <w:pPr>
              <w:spacing w:line="360" w:lineRule="auto"/>
              <w:ind w:right="84"/>
              <w:jc w:val="center"/>
              <w:rPr>
                <w:position w:val="-36"/>
                <w:sz w:val="24"/>
              </w:rPr>
            </w:pPr>
            <w:r>
              <w:rPr>
                <w:position w:val="-36"/>
                <w:sz w:val="24"/>
              </w:rPr>
              <w:t>单位</w:t>
            </w:r>
          </w:p>
        </w:tc>
        <w:tc>
          <w:tcPr>
            <w:tcW w:w="944" w:type="dxa"/>
            <w:gridSpan w:val="2"/>
          </w:tcPr>
          <w:p w:rsidR="006D3A89" w:rsidRDefault="00D8389E">
            <w:pPr>
              <w:spacing w:line="360" w:lineRule="auto"/>
              <w:ind w:right="84"/>
              <w:jc w:val="center"/>
              <w:rPr>
                <w:position w:val="-36"/>
                <w:sz w:val="24"/>
              </w:rPr>
            </w:pPr>
            <w:r>
              <w:rPr>
                <w:position w:val="-36"/>
                <w:sz w:val="24"/>
              </w:rPr>
              <w:t>职务</w:t>
            </w:r>
          </w:p>
        </w:tc>
        <w:tc>
          <w:tcPr>
            <w:tcW w:w="4172" w:type="dxa"/>
            <w:gridSpan w:val="5"/>
          </w:tcPr>
          <w:p w:rsidR="006D3A89" w:rsidRDefault="00D8389E">
            <w:pPr>
              <w:spacing w:line="360" w:lineRule="auto"/>
              <w:ind w:right="84"/>
              <w:jc w:val="center"/>
              <w:rPr>
                <w:position w:val="-36"/>
                <w:sz w:val="24"/>
              </w:rPr>
            </w:pPr>
            <w:r>
              <w:rPr>
                <w:position w:val="-36"/>
                <w:sz w:val="24"/>
              </w:rPr>
              <w:t>主要工作</w:t>
            </w:r>
          </w:p>
        </w:tc>
      </w:tr>
      <w:tr w:rsidR="006D3A89">
        <w:trPr>
          <w:cantSplit/>
          <w:jc w:val="center"/>
        </w:trPr>
        <w:tc>
          <w:tcPr>
            <w:tcW w:w="952" w:type="dxa"/>
          </w:tcPr>
          <w:p w:rsidR="006D3A89" w:rsidRDefault="006D3A89">
            <w:pPr>
              <w:spacing w:line="360" w:lineRule="auto"/>
              <w:ind w:right="84"/>
              <w:rPr>
                <w:position w:val="-36"/>
                <w:sz w:val="24"/>
              </w:rPr>
            </w:pPr>
          </w:p>
          <w:p w:rsidR="006D3A89" w:rsidRDefault="006D3A89">
            <w:pPr>
              <w:spacing w:line="360" w:lineRule="auto"/>
              <w:ind w:right="84"/>
              <w:rPr>
                <w:position w:val="-36"/>
                <w:sz w:val="24"/>
              </w:rPr>
            </w:pPr>
          </w:p>
          <w:p w:rsidR="006D3A89" w:rsidRDefault="006D3A89">
            <w:pPr>
              <w:spacing w:line="360" w:lineRule="auto"/>
              <w:ind w:right="84"/>
              <w:rPr>
                <w:position w:val="-36"/>
                <w:sz w:val="24"/>
              </w:rPr>
            </w:pPr>
          </w:p>
          <w:p w:rsidR="006D3A89" w:rsidRDefault="006D3A89">
            <w:pPr>
              <w:spacing w:line="360" w:lineRule="auto"/>
              <w:ind w:right="84"/>
              <w:rPr>
                <w:position w:val="-36"/>
                <w:sz w:val="24"/>
              </w:rPr>
            </w:pPr>
          </w:p>
          <w:p w:rsidR="006D3A89" w:rsidRDefault="006D3A89">
            <w:pPr>
              <w:spacing w:line="360" w:lineRule="auto"/>
              <w:ind w:right="84"/>
              <w:rPr>
                <w:position w:val="-36"/>
                <w:sz w:val="24"/>
              </w:rPr>
            </w:pPr>
          </w:p>
        </w:tc>
        <w:tc>
          <w:tcPr>
            <w:tcW w:w="1394" w:type="dxa"/>
            <w:gridSpan w:val="2"/>
          </w:tcPr>
          <w:p w:rsidR="006D3A89" w:rsidRDefault="006D3A89">
            <w:pPr>
              <w:spacing w:line="360" w:lineRule="auto"/>
              <w:ind w:right="84"/>
              <w:rPr>
                <w:position w:val="-36"/>
                <w:sz w:val="24"/>
              </w:rPr>
            </w:pPr>
          </w:p>
        </w:tc>
        <w:tc>
          <w:tcPr>
            <w:tcW w:w="1445" w:type="dxa"/>
            <w:gridSpan w:val="2"/>
          </w:tcPr>
          <w:p w:rsidR="006D3A89" w:rsidRDefault="006D3A89">
            <w:pPr>
              <w:spacing w:line="360" w:lineRule="auto"/>
              <w:ind w:right="84"/>
              <w:rPr>
                <w:position w:val="-36"/>
                <w:sz w:val="24"/>
              </w:rPr>
            </w:pPr>
          </w:p>
        </w:tc>
        <w:tc>
          <w:tcPr>
            <w:tcW w:w="944" w:type="dxa"/>
            <w:gridSpan w:val="2"/>
          </w:tcPr>
          <w:p w:rsidR="006D3A89" w:rsidRDefault="006D3A89">
            <w:pPr>
              <w:spacing w:line="360" w:lineRule="auto"/>
              <w:ind w:right="84"/>
              <w:rPr>
                <w:position w:val="-36"/>
                <w:sz w:val="24"/>
              </w:rPr>
            </w:pPr>
          </w:p>
        </w:tc>
        <w:tc>
          <w:tcPr>
            <w:tcW w:w="4172" w:type="dxa"/>
            <w:gridSpan w:val="5"/>
          </w:tcPr>
          <w:p w:rsidR="006D3A89" w:rsidRDefault="006D3A89">
            <w:pPr>
              <w:spacing w:line="360" w:lineRule="auto"/>
              <w:ind w:right="84"/>
              <w:rPr>
                <w:position w:val="-36"/>
                <w:sz w:val="24"/>
              </w:rPr>
            </w:pPr>
          </w:p>
        </w:tc>
      </w:tr>
      <w:tr w:rsidR="006D3A89">
        <w:trPr>
          <w:cantSplit/>
          <w:jc w:val="center"/>
        </w:trPr>
        <w:tc>
          <w:tcPr>
            <w:tcW w:w="8907" w:type="dxa"/>
            <w:gridSpan w:val="12"/>
          </w:tcPr>
          <w:p w:rsidR="006D3A89" w:rsidRDefault="00D8389E">
            <w:pPr>
              <w:spacing w:line="360" w:lineRule="auto"/>
              <w:ind w:right="84"/>
              <w:jc w:val="center"/>
              <w:rPr>
                <w:position w:val="-36"/>
                <w:sz w:val="24"/>
              </w:rPr>
            </w:pPr>
            <w:r>
              <w:rPr>
                <w:position w:val="-36"/>
                <w:sz w:val="24"/>
              </w:rPr>
              <w:t>曾担任负责人的项目</w:t>
            </w:r>
          </w:p>
        </w:tc>
      </w:tr>
      <w:tr w:rsidR="006D3A89">
        <w:trPr>
          <w:cantSplit/>
          <w:jc w:val="center"/>
        </w:trPr>
        <w:tc>
          <w:tcPr>
            <w:tcW w:w="952" w:type="dxa"/>
          </w:tcPr>
          <w:p w:rsidR="006D3A89" w:rsidRDefault="00D8389E">
            <w:pPr>
              <w:spacing w:line="360" w:lineRule="auto"/>
              <w:ind w:right="84"/>
              <w:rPr>
                <w:position w:val="-36"/>
                <w:sz w:val="24"/>
              </w:rPr>
            </w:pPr>
            <w:r>
              <w:rPr>
                <w:position w:val="-36"/>
                <w:sz w:val="24"/>
              </w:rPr>
              <w:t>时间</w:t>
            </w:r>
          </w:p>
        </w:tc>
        <w:tc>
          <w:tcPr>
            <w:tcW w:w="1394" w:type="dxa"/>
            <w:gridSpan w:val="2"/>
          </w:tcPr>
          <w:p w:rsidR="006D3A89" w:rsidRDefault="00D8389E">
            <w:pPr>
              <w:spacing w:line="360" w:lineRule="auto"/>
              <w:ind w:right="84"/>
              <w:jc w:val="center"/>
              <w:rPr>
                <w:position w:val="-36"/>
                <w:sz w:val="24"/>
              </w:rPr>
            </w:pPr>
            <w:r>
              <w:rPr>
                <w:position w:val="-36"/>
                <w:sz w:val="24"/>
              </w:rPr>
              <w:t>委托单位</w:t>
            </w:r>
          </w:p>
        </w:tc>
        <w:tc>
          <w:tcPr>
            <w:tcW w:w="2389" w:type="dxa"/>
            <w:gridSpan w:val="4"/>
          </w:tcPr>
          <w:p w:rsidR="006D3A89" w:rsidRDefault="00D8389E">
            <w:pPr>
              <w:spacing w:line="360" w:lineRule="auto"/>
              <w:ind w:right="84"/>
              <w:jc w:val="center"/>
              <w:rPr>
                <w:position w:val="-36"/>
                <w:sz w:val="24"/>
              </w:rPr>
            </w:pPr>
            <w:r>
              <w:rPr>
                <w:position w:val="-36"/>
                <w:sz w:val="24"/>
              </w:rPr>
              <w:t>项目名称</w:t>
            </w:r>
          </w:p>
        </w:tc>
        <w:tc>
          <w:tcPr>
            <w:tcW w:w="1351" w:type="dxa"/>
          </w:tcPr>
          <w:p w:rsidR="006D3A89" w:rsidRDefault="00D8389E">
            <w:pPr>
              <w:spacing w:line="360" w:lineRule="auto"/>
              <w:ind w:right="84"/>
              <w:jc w:val="center"/>
              <w:rPr>
                <w:position w:val="-36"/>
                <w:sz w:val="24"/>
              </w:rPr>
            </w:pPr>
            <w:r>
              <w:rPr>
                <w:position w:val="-36"/>
                <w:sz w:val="24"/>
              </w:rPr>
              <w:t>项目规模</w:t>
            </w:r>
          </w:p>
        </w:tc>
        <w:tc>
          <w:tcPr>
            <w:tcW w:w="1349" w:type="dxa"/>
            <w:gridSpan w:val="2"/>
          </w:tcPr>
          <w:p w:rsidR="006D3A89" w:rsidRDefault="00D8389E">
            <w:pPr>
              <w:spacing w:line="360" w:lineRule="auto"/>
              <w:ind w:right="84"/>
              <w:jc w:val="center"/>
              <w:rPr>
                <w:position w:val="-36"/>
                <w:sz w:val="24"/>
              </w:rPr>
            </w:pPr>
            <w:r>
              <w:rPr>
                <w:position w:val="-36"/>
                <w:sz w:val="24"/>
              </w:rPr>
              <w:t>项目类型</w:t>
            </w:r>
          </w:p>
        </w:tc>
        <w:tc>
          <w:tcPr>
            <w:tcW w:w="1472" w:type="dxa"/>
            <w:gridSpan w:val="2"/>
          </w:tcPr>
          <w:p w:rsidR="006D3A89" w:rsidRDefault="00D8389E">
            <w:pPr>
              <w:spacing w:line="360" w:lineRule="auto"/>
              <w:ind w:right="84"/>
              <w:jc w:val="center"/>
              <w:rPr>
                <w:position w:val="-36"/>
                <w:sz w:val="24"/>
              </w:rPr>
            </w:pPr>
            <w:r>
              <w:rPr>
                <w:position w:val="-36"/>
                <w:sz w:val="24"/>
              </w:rPr>
              <w:t>备注</w:t>
            </w:r>
          </w:p>
        </w:tc>
      </w:tr>
      <w:tr w:rsidR="006D3A89">
        <w:trPr>
          <w:cantSplit/>
          <w:trHeight w:val="1249"/>
          <w:jc w:val="center"/>
        </w:trPr>
        <w:tc>
          <w:tcPr>
            <w:tcW w:w="952" w:type="dxa"/>
            <w:tcBorders>
              <w:bottom w:val="single" w:sz="4" w:space="0" w:color="auto"/>
            </w:tcBorders>
          </w:tcPr>
          <w:p w:rsidR="006D3A89" w:rsidRDefault="006D3A89">
            <w:pPr>
              <w:spacing w:line="360" w:lineRule="auto"/>
              <w:ind w:right="84"/>
              <w:rPr>
                <w:position w:val="-36"/>
                <w:sz w:val="24"/>
              </w:rPr>
            </w:pPr>
          </w:p>
          <w:p w:rsidR="006D3A89" w:rsidRDefault="006D3A89">
            <w:pPr>
              <w:spacing w:line="360" w:lineRule="auto"/>
              <w:ind w:right="84"/>
              <w:rPr>
                <w:position w:val="-36"/>
                <w:sz w:val="24"/>
              </w:rPr>
            </w:pPr>
          </w:p>
          <w:p w:rsidR="006D3A89" w:rsidRDefault="006D3A89">
            <w:pPr>
              <w:spacing w:line="360" w:lineRule="auto"/>
              <w:ind w:right="84"/>
              <w:rPr>
                <w:position w:val="-36"/>
                <w:sz w:val="24"/>
              </w:rPr>
            </w:pPr>
          </w:p>
        </w:tc>
        <w:tc>
          <w:tcPr>
            <w:tcW w:w="1394" w:type="dxa"/>
            <w:gridSpan w:val="2"/>
            <w:tcBorders>
              <w:bottom w:val="single" w:sz="4" w:space="0" w:color="auto"/>
            </w:tcBorders>
          </w:tcPr>
          <w:p w:rsidR="006D3A89" w:rsidRDefault="006D3A89">
            <w:pPr>
              <w:spacing w:line="360" w:lineRule="auto"/>
              <w:ind w:right="84"/>
              <w:rPr>
                <w:position w:val="-36"/>
                <w:sz w:val="24"/>
              </w:rPr>
            </w:pPr>
          </w:p>
        </w:tc>
        <w:tc>
          <w:tcPr>
            <w:tcW w:w="2389" w:type="dxa"/>
            <w:gridSpan w:val="4"/>
            <w:tcBorders>
              <w:bottom w:val="single" w:sz="4" w:space="0" w:color="auto"/>
            </w:tcBorders>
          </w:tcPr>
          <w:p w:rsidR="006D3A89" w:rsidRDefault="006D3A89">
            <w:pPr>
              <w:spacing w:line="360" w:lineRule="auto"/>
              <w:ind w:right="84"/>
              <w:rPr>
                <w:position w:val="-36"/>
                <w:sz w:val="24"/>
              </w:rPr>
            </w:pPr>
          </w:p>
        </w:tc>
        <w:tc>
          <w:tcPr>
            <w:tcW w:w="1351" w:type="dxa"/>
            <w:tcBorders>
              <w:bottom w:val="single" w:sz="4" w:space="0" w:color="auto"/>
            </w:tcBorders>
          </w:tcPr>
          <w:p w:rsidR="006D3A89" w:rsidRDefault="006D3A89">
            <w:pPr>
              <w:spacing w:line="360" w:lineRule="auto"/>
              <w:ind w:right="84"/>
              <w:rPr>
                <w:position w:val="-36"/>
                <w:sz w:val="24"/>
              </w:rPr>
            </w:pPr>
          </w:p>
        </w:tc>
        <w:tc>
          <w:tcPr>
            <w:tcW w:w="1349" w:type="dxa"/>
            <w:gridSpan w:val="2"/>
            <w:tcBorders>
              <w:bottom w:val="single" w:sz="4" w:space="0" w:color="auto"/>
            </w:tcBorders>
          </w:tcPr>
          <w:p w:rsidR="006D3A89" w:rsidRDefault="006D3A89">
            <w:pPr>
              <w:spacing w:line="360" w:lineRule="auto"/>
              <w:ind w:right="84"/>
              <w:rPr>
                <w:position w:val="-36"/>
                <w:sz w:val="24"/>
              </w:rPr>
            </w:pPr>
          </w:p>
        </w:tc>
        <w:tc>
          <w:tcPr>
            <w:tcW w:w="1472" w:type="dxa"/>
            <w:gridSpan w:val="2"/>
            <w:tcBorders>
              <w:bottom w:val="single" w:sz="4" w:space="0" w:color="auto"/>
            </w:tcBorders>
          </w:tcPr>
          <w:p w:rsidR="006D3A89" w:rsidRDefault="006D3A89">
            <w:pPr>
              <w:spacing w:line="360" w:lineRule="auto"/>
              <w:ind w:right="84"/>
              <w:rPr>
                <w:position w:val="-36"/>
                <w:sz w:val="24"/>
              </w:rPr>
            </w:pPr>
          </w:p>
        </w:tc>
      </w:tr>
    </w:tbl>
    <w:p w:rsidR="006D3A89" w:rsidRDefault="00D8389E" w:rsidP="004E12B6">
      <w:pPr>
        <w:spacing w:line="360" w:lineRule="auto"/>
        <w:ind w:right="84" w:firstLineChars="100" w:firstLine="223"/>
        <w:rPr>
          <w:sz w:val="24"/>
        </w:rPr>
      </w:pPr>
      <w:r>
        <w:rPr>
          <w:sz w:val="24"/>
        </w:rPr>
        <w:t>投标人名称：</w:t>
      </w:r>
    </w:p>
    <w:p w:rsidR="006D3A89" w:rsidRDefault="006D3A89" w:rsidP="004E12B6">
      <w:pPr>
        <w:spacing w:line="360" w:lineRule="auto"/>
        <w:ind w:right="84" w:firstLineChars="100" w:firstLine="223"/>
        <w:rPr>
          <w:sz w:val="24"/>
        </w:rPr>
      </w:pPr>
    </w:p>
    <w:p w:rsidR="006D3A89" w:rsidRDefault="00D8389E" w:rsidP="004E12B6">
      <w:pPr>
        <w:spacing w:line="360" w:lineRule="auto"/>
        <w:ind w:right="84" w:firstLineChars="100" w:firstLine="223"/>
        <w:rPr>
          <w:position w:val="-40"/>
          <w:sz w:val="24"/>
        </w:rPr>
      </w:pPr>
      <w:r>
        <w:rPr>
          <w:sz w:val="24"/>
        </w:rPr>
        <w:t>日期：</w:t>
      </w:r>
    </w:p>
    <w:p w:rsidR="006D3A89" w:rsidRDefault="00D8389E">
      <w:pPr>
        <w:widowControl/>
        <w:jc w:val="left"/>
        <w:rPr>
          <w:b/>
          <w:sz w:val="24"/>
          <w:szCs w:val="24"/>
        </w:rPr>
      </w:pPr>
      <w:r>
        <w:rPr>
          <w:b/>
          <w:sz w:val="24"/>
          <w:szCs w:val="24"/>
        </w:rPr>
        <w:br w:type="page"/>
      </w:r>
    </w:p>
    <w:p w:rsidR="006D3A89" w:rsidRDefault="00D8389E">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-2</w:t>
      </w:r>
    </w:p>
    <w:p w:rsidR="006D3A89" w:rsidRDefault="00D8389E">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6D3A89">
        <w:trPr>
          <w:jc w:val="center"/>
        </w:trPr>
        <w:tc>
          <w:tcPr>
            <w:tcW w:w="840" w:type="dxa"/>
            <w:vAlign w:val="center"/>
          </w:tcPr>
          <w:p w:rsidR="006D3A89" w:rsidRDefault="00D8389E">
            <w:pPr>
              <w:spacing w:line="360" w:lineRule="auto"/>
              <w:ind w:right="84"/>
              <w:jc w:val="center"/>
              <w:rPr>
                <w:position w:val="-32"/>
                <w:sz w:val="24"/>
              </w:rPr>
            </w:pPr>
            <w:r>
              <w:rPr>
                <w:position w:val="-32"/>
                <w:sz w:val="24"/>
              </w:rPr>
              <w:t>序号</w:t>
            </w:r>
          </w:p>
        </w:tc>
        <w:tc>
          <w:tcPr>
            <w:tcW w:w="2520" w:type="dxa"/>
            <w:vAlign w:val="center"/>
          </w:tcPr>
          <w:p w:rsidR="006D3A89" w:rsidRDefault="00D8389E">
            <w:pPr>
              <w:spacing w:line="360" w:lineRule="auto"/>
              <w:ind w:right="84"/>
              <w:jc w:val="center"/>
              <w:rPr>
                <w:position w:val="-32"/>
                <w:sz w:val="24"/>
              </w:rPr>
            </w:pPr>
            <w:r>
              <w:rPr>
                <w:position w:val="-32"/>
                <w:sz w:val="24"/>
              </w:rPr>
              <w:t>主要设备名称</w:t>
            </w:r>
          </w:p>
        </w:tc>
        <w:tc>
          <w:tcPr>
            <w:tcW w:w="1441" w:type="dxa"/>
            <w:vAlign w:val="center"/>
          </w:tcPr>
          <w:p w:rsidR="006D3A89" w:rsidRDefault="00D8389E">
            <w:pPr>
              <w:spacing w:line="360" w:lineRule="auto"/>
              <w:ind w:right="84"/>
              <w:jc w:val="center"/>
              <w:rPr>
                <w:position w:val="-32"/>
                <w:sz w:val="24"/>
              </w:rPr>
            </w:pPr>
            <w:r>
              <w:rPr>
                <w:position w:val="-32"/>
                <w:sz w:val="24"/>
              </w:rPr>
              <w:t>规格型号</w:t>
            </w:r>
          </w:p>
        </w:tc>
        <w:tc>
          <w:tcPr>
            <w:tcW w:w="1439" w:type="dxa"/>
            <w:vAlign w:val="center"/>
          </w:tcPr>
          <w:p w:rsidR="006D3A89" w:rsidRDefault="00D8389E">
            <w:pPr>
              <w:spacing w:line="360" w:lineRule="auto"/>
              <w:ind w:right="84"/>
              <w:jc w:val="center"/>
              <w:rPr>
                <w:position w:val="-32"/>
                <w:sz w:val="24"/>
              </w:rPr>
            </w:pPr>
            <w:r>
              <w:rPr>
                <w:position w:val="-32"/>
                <w:sz w:val="24"/>
              </w:rPr>
              <w:t>购入时间</w:t>
            </w:r>
          </w:p>
        </w:tc>
        <w:tc>
          <w:tcPr>
            <w:tcW w:w="900" w:type="dxa"/>
            <w:vAlign w:val="center"/>
          </w:tcPr>
          <w:p w:rsidR="006D3A89" w:rsidRDefault="00D8389E">
            <w:pPr>
              <w:spacing w:line="360" w:lineRule="auto"/>
              <w:ind w:right="84"/>
              <w:jc w:val="center"/>
              <w:rPr>
                <w:position w:val="-32"/>
                <w:sz w:val="24"/>
              </w:rPr>
            </w:pPr>
            <w:r>
              <w:rPr>
                <w:position w:val="-32"/>
                <w:sz w:val="24"/>
              </w:rPr>
              <w:t>数量</w:t>
            </w:r>
          </w:p>
        </w:tc>
        <w:tc>
          <w:tcPr>
            <w:tcW w:w="1404" w:type="dxa"/>
            <w:vAlign w:val="center"/>
          </w:tcPr>
          <w:p w:rsidR="006D3A89" w:rsidRDefault="00D8389E">
            <w:pPr>
              <w:spacing w:line="360" w:lineRule="auto"/>
              <w:ind w:right="84"/>
              <w:jc w:val="center"/>
              <w:rPr>
                <w:position w:val="-32"/>
                <w:sz w:val="24"/>
              </w:rPr>
            </w:pPr>
            <w:r>
              <w:rPr>
                <w:position w:val="-32"/>
                <w:sz w:val="24"/>
              </w:rPr>
              <w:t>备注</w:t>
            </w: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r w:rsidR="006D3A89">
        <w:trPr>
          <w:jc w:val="center"/>
        </w:trPr>
        <w:tc>
          <w:tcPr>
            <w:tcW w:w="840" w:type="dxa"/>
          </w:tcPr>
          <w:p w:rsidR="006D3A89" w:rsidRDefault="006D3A89">
            <w:pPr>
              <w:spacing w:line="360" w:lineRule="auto"/>
              <w:ind w:right="84"/>
              <w:rPr>
                <w:position w:val="-40"/>
                <w:u w:val="single"/>
              </w:rPr>
            </w:pPr>
          </w:p>
        </w:tc>
        <w:tc>
          <w:tcPr>
            <w:tcW w:w="2520" w:type="dxa"/>
          </w:tcPr>
          <w:p w:rsidR="006D3A89" w:rsidRDefault="006D3A89">
            <w:pPr>
              <w:spacing w:line="360" w:lineRule="auto"/>
              <w:ind w:right="84"/>
              <w:rPr>
                <w:position w:val="-40"/>
                <w:u w:val="single"/>
              </w:rPr>
            </w:pPr>
          </w:p>
        </w:tc>
        <w:tc>
          <w:tcPr>
            <w:tcW w:w="1441" w:type="dxa"/>
          </w:tcPr>
          <w:p w:rsidR="006D3A89" w:rsidRDefault="006D3A89">
            <w:pPr>
              <w:spacing w:line="360" w:lineRule="auto"/>
              <w:ind w:right="84"/>
              <w:rPr>
                <w:position w:val="-40"/>
                <w:u w:val="single"/>
              </w:rPr>
            </w:pPr>
          </w:p>
        </w:tc>
        <w:tc>
          <w:tcPr>
            <w:tcW w:w="1439" w:type="dxa"/>
          </w:tcPr>
          <w:p w:rsidR="006D3A89" w:rsidRDefault="006D3A89">
            <w:pPr>
              <w:spacing w:line="360" w:lineRule="auto"/>
              <w:ind w:right="84"/>
              <w:rPr>
                <w:position w:val="-40"/>
                <w:u w:val="single"/>
              </w:rPr>
            </w:pPr>
          </w:p>
        </w:tc>
        <w:tc>
          <w:tcPr>
            <w:tcW w:w="900" w:type="dxa"/>
          </w:tcPr>
          <w:p w:rsidR="006D3A89" w:rsidRDefault="006D3A89">
            <w:pPr>
              <w:spacing w:line="360" w:lineRule="auto"/>
              <w:ind w:right="84"/>
              <w:rPr>
                <w:position w:val="-40"/>
                <w:u w:val="single"/>
              </w:rPr>
            </w:pPr>
          </w:p>
        </w:tc>
        <w:tc>
          <w:tcPr>
            <w:tcW w:w="1404" w:type="dxa"/>
          </w:tcPr>
          <w:p w:rsidR="006D3A89" w:rsidRDefault="006D3A89">
            <w:pPr>
              <w:spacing w:line="360" w:lineRule="auto"/>
              <w:ind w:right="84"/>
              <w:rPr>
                <w:position w:val="-40"/>
                <w:u w:val="single"/>
              </w:rPr>
            </w:pPr>
          </w:p>
        </w:tc>
      </w:tr>
    </w:tbl>
    <w:p w:rsidR="006D3A89" w:rsidRDefault="00D8389E" w:rsidP="004E12B6">
      <w:pPr>
        <w:spacing w:line="360" w:lineRule="auto"/>
        <w:ind w:right="84" w:firstLineChars="100" w:firstLine="223"/>
        <w:rPr>
          <w:sz w:val="24"/>
        </w:rPr>
      </w:pPr>
      <w:r>
        <w:rPr>
          <w:sz w:val="24"/>
        </w:rPr>
        <w:t>投标人名称：</w:t>
      </w:r>
    </w:p>
    <w:p w:rsidR="006D3A89" w:rsidRDefault="006D3A89" w:rsidP="004E12B6">
      <w:pPr>
        <w:spacing w:line="360" w:lineRule="auto"/>
        <w:ind w:right="84" w:firstLineChars="100" w:firstLine="223"/>
        <w:rPr>
          <w:sz w:val="24"/>
        </w:rPr>
      </w:pPr>
    </w:p>
    <w:p w:rsidR="006D3A89" w:rsidRDefault="00D8389E" w:rsidP="004E12B6">
      <w:pPr>
        <w:spacing w:line="360" w:lineRule="auto"/>
        <w:ind w:right="84" w:firstLineChars="100" w:firstLine="223"/>
        <w:rPr>
          <w:position w:val="-40"/>
          <w:sz w:val="24"/>
        </w:rPr>
      </w:pPr>
      <w:r>
        <w:rPr>
          <w:sz w:val="24"/>
        </w:rPr>
        <w:t>日期：</w:t>
      </w:r>
    </w:p>
    <w:p w:rsidR="006D3A89" w:rsidRDefault="00D8389E">
      <w:pPr>
        <w:widowControl/>
        <w:jc w:val="left"/>
        <w:rPr>
          <w:b/>
          <w:sz w:val="24"/>
          <w:szCs w:val="24"/>
        </w:rPr>
      </w:pPr>
      <w:r>
        <w:rPr>
          <w:b/>
          <w:sz w:val="24"/>
          <w:szCs w:val="24"/>
        </w:rPr>
        <w:br w:type="page"/>
      </w:r>
    </w:p>
    <w:p w:rsidR="006D3A89" w:rsidRDefault="00D8389E">
      <w:pPr>
        <w:tabs>
          <w:tab w:val="left" w:pos="240"/>
          <w:tab w:val="left" w:pos="7665"/>
        </w:tabs>
        <w:rPr>
          <w:b/>
          <w:sz w:val="24"/>
          <w:szCs w:val="24"/>
        </w:rPr>
      </w:pPr>
      <w:r>
        <w:rPr>
          <w:b/>
          <w:sz w:val="24"/>
          <w:szCs w:val="24"/>
        </w:rPr>
        <w:lastRenderedPageBreak/>
        <w:t>附件</w:t>
      </w:r>
      <w:r>
        <w:rPr>
          <w:b/>
          <w:sz w:val="24"/>
          <w:szCs w:val="24"/>
        </w:rPr>
        <w:t>1</w:t>
      </w:r>
      <w:r>
        <w:rPr>
          <w:rFonts w:hint="eastAsia"/>
          <w:b/>
          <w:sz w:val="24"/>
          <w:szCs w:val="24"/>
        </w:rPr>
        <w:t>2</w:t>
      </w:r>
      <w:r>
        <w:rPr>
          <w:b/>
          <w:sz w:val="24"/>
          <w:szCs w:val="24"/>
        </w:rPr>
        <w:t>-3</w:t>
      </w:r>
    </w:p>
    <w:p w:rsidR="006D3A89" w:rsidRDefault="00D8389E">
      <w:pPr>
        <w:tabs>
          <w:tab w:val="left" w:pos="240"/>
        </w:tabs>
        <w:jc w:val="center"/>
        <w:rPr>
          <w:b/>
          <w:sz w:val="24"/>
          <w:szCs w:val="24"/>
        </w:rPr>
      </w:pPr>
      <w:r>
        <w:rPr>
          <w:b/>
          <w:sz w:val="24"/>
          <w:szCs w:val="24"/>
        </w:rPr>
        <w:t>采购人须向供应商提供的条件</w:t>
      </w:r>
    </w:p>
    <w:p w:rsidR="006D3A89" w:rsidRDefault="006D3A89">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6D3A89">
        <w:trPr>
          <w:cantSplit/>
          <w:trHeight w:val="657"/>
          <w:jc w:val="center"/>
        </w:trPr>
        <w:tc>
          <w:tcPr>
            <w:tcW w:w="840" w:type="dxa"/>
            <w:tcBorders>
              <w:bottom w:val="single" w:sz="4" w:space="0" w:color="auto"/>
            </w:tcBorders>
          </w:tcPr>
          <w:p w:rsidR="006D3A89" w:rsidRDefault="00D8389E">
            <w:pPr>
              <w:tabs>
                <w:tab w:val="left" w:pos="240"/>
              </w:tabs>
              <w:jc w:val="center"/>
              <w:rPr>
                <w:position w:val="-50"/>
                <w:sz w:val="24"/>
              </w:rPr>
            </w:pPr>
            <w:r>
              <w:rPr>
                <w:position w:val="-50"/>
                <w:sz w:val="24"/>
              </w:rPr>
              <w:t>序号</w:t>
            </w:r>
          </w:p>
        </w:tc>
        <w:tc>
          <w:tcPr>
            <w:tcW w:w="1890" w:type="dxa"/>
            <w:tcBorders>
              <w:bottom w:val="single" w:sz="4" w:space="0" w:color="auto"/>
            </w:tcBorders>
          </w:tcPr>
          <w:p w:rsidR="006D3A89" w:rsidRDefault="00D8389E">
            <w:pPr>
              <w:tabs>
                <w:tab w:val="left" w:pos="240"/>
              </w:tabs>
              <w:jc w:val="center"/>
              <w:rPr>
                <w:position w:val="-32"/>
                <w:sz w:val="24"/>
              </w:rPr>
            </w:pPr>
            <w:r>
              <w:rPr>
                <w:position w:val="-32"/>
                <w:sz w:val="24"/>
              </w:rPr>
              <w:t>设施或设备</w:t>
            </w:r>
          </w:p>
          <w:p w:rsidR="006D3A89" w:rsidRDefault="00D8389E">
            <w:pPr>
              <w:tabs>
                <w:tab w:val="left" w:pos="240"/>
              </w:tabs>
              <w:jc w:val="center"/>
              <w:rPr>
                <w:sz w:val="24"/>
              </w:rPr>
            </w:pPr>
            <w:r>
              <w:rPr>
                <w:position w:val="-32"/>
                <w:sz w:val="24"/>
              </w:rPr>
              <w:t>名称</w:t>
            </w:r>
          </w:p>
        </w:tc>
        <w:tc>
          <w:tcPr>
            <w:tcW w:w="975" w:type="dxa"/>
            <w:tcBorders>
              <w:bottom w:val="single" w:sz="4" w:space="0" w:color="auto"/>
            </w:tcBorders>
          </w:tcPr>
          <w:p w:rsidR="006D3A89" w:rsidRDefault="00D8389E">
            <w:pPr>
              <w:tabs>
                <w:tab w:val="left" w:pos="240"/>
              </w:tabs>
              <w:jc w:val="center"/>
              <w:rPr>
                <w:position w:val="-50"/>
                <w:sz w:val="24"/>
              </w:rPr>
            </w:pPr>
            <w:r>
              <w:rPr>
                <w:position w:val="-50"/>
                <w:sz w:val="24"/>
              </w:rPr>
              <w:t>单位</w:t>
            </w:r>
          </w:p>
        </w:tc>
        <w:tc>
          <w:tcPr>
            <w:tcW w:w="996" w:type="dxa"/>
            <w:tcBorders>
              <w:bottom w:val="single" w:sz="4" w:space="0" w:color="auto"/>
            </w:tcBorders>
          </w:tcPr>
          <w:p w:rsidR="006D3A89" w:rsidRDefault="00D8389E">
            <w:pPr>
              <w:tabs>
                <w:tab w:val="left" w:pos="240"/>
              </w:tabs>
              <w:jc w:val="center"/>
              <w:rPr>
                <w:position w:val="-50"/>
                <w:sz w:val="24"/>
              </w:rPr>
            </w:pPr>
            <w:r>
              <w:rPr>
                <w:position w:val="-50"/>
                <w:sz w:val="24"/>
              </w:rPr>
              <w:t>数量</w:t>
            </w:r>
          </w:p>
        </w:tc>
        <w:tc>
          <w:tcPr>
            <w:tcW w:w="1494" w:type="dxa"/>
            <w:tcBorders>
              <w:bottom w:val="single" w:sz="4" w:space="0" w:color="auto"/>
            </w:tcBorders>
          </w:tcPr>
          <w:p w:rsidR="006D3A89" w:rsidRDefault="00D8389E">
            <w:pPr>
              <w:tabs>
                <w:tab w:val="left" w:pos="240"/>
              </w:tabs>
              <w:jc w:val="center"/>
              <w:rPr>
                <w:position w:val="-32"/>
                <w:sz w:val="24"/>
              </w:rPr>
            </w:pPr>
            <w:r>
              <w:rPr>
                <w:position w:val="-32"/>
                <w:sz w:val="24"/>
              </w:rPr>
              <w:t>是否有偿提供</w:t>
            </w:r>
          </w:p>
        </w:tc>
        <w:tc>
          <w:tcPr>
            <w:tcW w:w="2409" w:type="dxa"/>
            <w:tcBorders>
              <w:bottom w:val="single" w:sz="4" w:space="0" w:color="auto"/>
            </w:tcBorders>
          </w:tcPr>
          <w:p w:rsidR="006D3A89" w:rsidRDefault="00D8389E">
            <w:pPr>
              <w:tabs>
                <w:tab w:val="left" w:pos="240"/>
              </w:tabs>
              <w:jc w:val="center"/>
              <w:rPr>
                <w:position w:val="-50"/>
                <w:sz w:val="24"/>
              </w:rPr>
            </w:pPr>
            <w:r>
              <w:rPr>
                <w:position w:val="-50"/>
                <w:sz w:val="24"/>
              </w:rPr>
              <w:t>如有偿提供的说明</w:t>
            </w:r>
          </w:p>
        </w:tc>
      </w:tr>
      <w:tr w:rsidR="006D3A89">
        <w:trPr>
          <w:cantSplit/>
          <w:trHeight w:val="2295"/>
          <w:jc w:val="center"/>
        </w:trPr>
        <w:tc>
          <w:tcPr>
            <w:tcW w:w="840" w:type="dxa"/>
          </w:tcPr>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p w:rsidR="006D3A89" w:rsidRDefault="006D3A89">
            <w:pPr>
              <w:tabs>
                <w:tab w:val="left" w:pos="240"/>
              </w:tabs>
            </w:pPr>
          </w:p>
        </w:tc>
        <w:tc>
          <w:tcPr>
            <w:tcW w:w="1890" w:type="dxa"/>
          </w:tcPr>
          <w:p w:rsidR="006D3A89" w:rsidRDefault="006D3A89">
            <w:pPr>
              <w:tabs>
                <w:tab w:val="left" w:pos="240"/>
              </w:tabs>
            </w:pPr>
          </w:p>
        </w:tc>
        <w:tc>
          <w:tcPr>
            <w:tcW w:w="975" w:type="dxa"/>
          </w:tcPr>
          <w:p w:rsidR="006D3A89" w:rsidRDefault="006D3A89">
            <w:pPr>
              <w:tabs>
                <w:tab w:val="left" w:pos="240"/>
              </w:tabs>
            </w:pPr>
          </w:p>
        </w:tc>
        <w:tc>
          <w:tcPr>
            <w:tcW w:w="996" w:type="dxa"/>
          </w:tcPr>
          <w:p w:rsidR="006D3A89" w:rsidRDefault="006D3A89">
            <w:pPr>
              <w:tabs>
                <w:tab w:val="left" w:pos="240"/>
              </w:tabs>
            </w:pPr>
          </w:p>
        </w:tc>
        <w:tc>
          <w:tcPr>
            <w:tcW w:w="1494" w:type="dxa"/>
          </w:tcPr>
          <w:p w:rsidR="006D3A89" w:rsidRDefault="006D3A89">
            <w:pPr>
              <w:tabs>
                <w:tab w:val="left" w:pos="240"/>
              </w:tabs>
            </w:pPr>
          </w:p>
        </w:tc>
        <w:tc>
          <w:tcPr>
            <w:tcW w:w="2409" w:type="dxa"/>
          </w:tcPr>
          <w:p w:rsidR="006D3A89" w:rsidRDefault="006D3A89">
            <w:pPr>
              <w:tabs>
                <w:tab w:val="left" w:pos="240"/>
              </w:tabs>
            </w:pPr>
          </w:p>
        </w:tc>
      </w:tr>
      <w:tr w:rsidR="006D3A89">
        <w:trPr>
          <w:cantSplit/>
          <w:trHeight w:val="705"/>
          <w:jc w:val="center"/>
        </w:trPr>
        <w:tc>
          <w:tcPr>
            <w:tcW w:w="8604" w:type="dxa"/>
            <w:gridSpan w:val="6"/>
          </w:tcPr>
          <w:p w:rsidR="006D3A89" w:rsidRDefault="00D8389E">
            <w:pPr>
              <w:pStyle w:val="21"/>
            </w:pPr>
            <w:r>
              <w:t>备注：凡需采购人提供的设备、房屋、通讯及其他办公设施，应注明免费提供或不免费提供，如有偿提供，采购人承担多少，供应商承担多少，本表应详细列清。</w:t>
            </w:r>
          </w:p>
          <w:p w:rsidR="006D3A89" w:rsidRDefault="006D3A89">
            <w:pPr>
              <w:tabs>
                <w:tab w:val="left" w:pos="240"/>
              </w:tabs>
            </w:pPr>
          </w:p>
        </w:tc>
      </w:tr>
    </w:tbl>
    <w:p w:rsidR="006D3A89" w:rsidRDefault="006D3A89">
      <w:pPr>
        <w:tabs>
          <w:tab w:val="left" w:pos="240"/>
          <w:tab w:val="left" w:pos="7665"/>
        </w:tabs>
      </w:pPr>
    </w:p>
    <w:p w:rsidR="006D3A89" w:rsidRDefault="00D8389E" w:rsidP="004E12B6">
      <w:pPr>
        <w:spacing w:line="360" w:lineRule="auto"/>
        <w:ind w:right="84" w:firstLineChars="100" w:firstLine="223"/>
        <w:rPr>
          <w:sz w:val="24"/>
        </w:rPr>
      </w:pPr>
      <w:r>
        <w:rPr>
          <w:sz w:val="24"/>
        </w:rPr>
        <w:t>投标人名称：</w:t>
      </w:r>
    </w:p>
    <w:p w:rsidR="006D3A89" w:rsidRDefault="006D3A89" w:rsidP="004E12B6">
      <w:pPr>
        <w:spacing w:line="360" w:lineRule="auto"/>
        <w:ind w:right="84" w:firstLineChars="100" w:firstLine="223"/>
        <w:rPr>
          <w:sz w:val="24"/>
        </w:rPr>
      </w:pPr>
    </w:p>
    <w:p w:rsidR="006D3A89" w:rsidRDefault="00D8389E" w:rsidP="004E12B6">
      <w:pPr>
        <w:spacing w:line="360" w:lineRule="auto"/>
        <w:ind w:right="84" w:firstLineChars="100" w:firstLine="223"/>
        <w:rPr>
          <w:position w:val="-40"/>
          <w:sz w:val="24"/>
        </w:rPr>
      </w:pPr>
      <w:r>
        <w:rPr>
          <w:sz w:val="24"/>
        </w:rPr>
        <w:t>日期：</w:t>
      </w:r>
    </w:p>
    <w:p w:rsidR="006D3A89" w:rsidRDefault="00D8389E">
      <w:pPr>
        <w:widowControl/>
        <w:jc w:val="left"/>
        <w:rPr>
          <w:b/>
          <w:sz w:val="24"/>
        </w:rPr>
      </w:pPr>
      <w:r>
        <w:rPr>
          <w:b/>
          <w:sz w:val="24"/>
        </w:rPr>
        <w:br w:type="page"/>
      </w:r>
    </w:p>
    <w:p w:rsidR="006D3A89" w:rsidRDefault="00D8389E">
      <w:pPr>
        <w:tabs>
          <w:tab w:val="left" w:pos="360"/>
        </w:tabs>
        <w:spacing w:line="360" w:lineRule="auto"/>
        <w:ind w:firstLineChars="200" w:firstLine="448"/>
        <w:rPr>
          <w:b/>
          <w:sz w:val="24"/>
        </w:rPr>
      </w:pPr>
      <w:r>
        <w:rPr>
          <w:b/>
          <w:sz w:val="24"/>
        </w:rPr>
        <w:lastRenderedPageBreak/>
        <w:t>附件</w:t>
      </w:r>
      <w:r>
        <w:rPr>
          <w:b/>
          <w:sz w:val="24"/>
        </w:rPr>
        <w:t>1</w:t>
      </w:r>
      <w:r>
        <w:rPr>
          <w:rFonts w:hint="eastAsia"/>
          <w:b/>
          <w:sz w:val="24"/>
        </w:rPr>
        <w:t>3</w:t>
      </w:r>
    </w:p>
    <w:p w:rsidR="006D3A89" w:rsidRDefault="006D3A89">
      <w:pPr>
        <w:tabs>
          <w:tab w:val="left" w:pos="360"/>
        </w:tabs>
        <w:spacing w:line="360" w:lineRule="auto"/>
        <w:ind w:firstLineChars="200" w:firstLine="448"/>
        <w:rPr>
          <w:b/>
          <w:sz w:val="24"/>
        </w:rPr>
      </w:pPr>
    </w:p>
    <w:p w:rsidR="006D3A89" w:rsidRDefault="00D8389E">
      <w:pPr>
        <w:tabs>
          <w:tab w:val="left" w:pos="360"/>
        </w:tabs>
        <w:spacing w:line="360" w:lineRule="auto"/>
        <w:jc w:val="center"/>
        <w:rPr>
          <w:b/>
          <w:bCs/>
          <w:sz w:val="24"/>
        </w:rPr>
      </w:pPr>
      <w:r>
        <w:rPr>
          <w:rFonts w:hint="eastAsia"/>
          <w:b/>
          <w:bCs/>
          <w:sz w:val="24"/>
        </w:rPr>
        <w:t>书面</w:t>
      </w:r>
      <w:r>
        <w:rPr>
          <w:b/>
          <w:bCs/>
          <w:sz w:val="24"/>
        </w:rPr>
        <w:t>声明</w:t>
      </w:r>
    </w:p>
    <w:p w:rsidR="006D3A89" w:rsidRDefault="006D3A89">
      <w:pPr>
        <w:pStyle w:val="af1"/>
        <w:tabs>
          <w:tab w:val="left" w:pos="360"/>
        </w:tabs>
        <w:spacing w:line="360" w:lineRule="auto"/>
        <w:ind w:firstLine="446"/>
        <w:rPr>
          <w:sz w:val="24"/>
        </w:rPr>
      </w:pPr>
    </w:p>
    <w:p w:rsidR="006D3A89" w:rsidRDefault="00D8389E">
      <w:pPr>
        <w:pStyle w:val="af1"/>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6D3A89" w:rsidRDefault="00D8389E">
      <w:pPr>
        <w:pStyle w:val="af1"/>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6D3A89" w:rsidRDefault="006D3A89">
      <w:pPr>
        <w:pStyle w:val="af1"/>
        <w:tabs>
          <w:tab w:val="left" w:pos="360"/>
        </w:tabs>
        <w:spacing w:line="360" w:lineRule="auto"/>
        <w:ind w:firstLine="446"/>
        <w:rPr>
          <w:sz w:val="24"/>
        </w:rPr>
      </w:pPr>
    </w:p>
    <w:p w:rsidR="006D3A89" w:rsidRDefault="00D8389E">
      <w:pPr>
        <w:autoSpaceDE w:val="0"/>
        <w:autoSpaceDN w:val="0"/>
        <w:spacing w:line="500" w:lineRule="exact"/>
        <w:ind w:left="3840"/>
        <w:jc w:val="left"/>
        <w:rPr>
          <w:sz w:val="24"/>
          <w:szCs w:val="24"/>
        </w:rPr>
      </w:pPr>
      <w:r>
        <w:rPr>
          <w:sz w:val="24"/>
          <w:szCs w:val="24"/>
        </w:rPr>
        <w:t>投标人名称：</w:t>
      </w:r>
    </w:p>
    <w:p w:rsidR="006D3A89" w:rsidRDefault="006D3A89">
      <w:pPr>
        <w:autoSpaceDE w:val="0"/>
        <w:autoSpaceDN w:val="0"/>
        <w:spacing w:line="500" w:lineRule="exact"/>
        <w:ind w:left="3840"/>
        <w:jc w:val="left"/>
        <w:rPr>
          <w:sz w:val="24"/>
          <w:szCs w:val="24"/>
        </w:rPr>
      </w:pPr>
    </w:p>
    <w:p w:rsidR="006D3A89" w:rsidRDefault="00D8389E">
      <w:pPr>
        <w:autoSpaceDE w:val="0"/>
        <w:autoSpaceDN w:val="0"/>
        <w:spacing w:line="500" w:lineRule="exact"/>
        <w:ind w:left="3840"/>
        <w:jc w:val="left"/>
        <w:rPr>
          <w:sz w:val="24"/>
          <w:szCs w:val="24"/>
        </w:rPr>
      </w:pPr>
      <w:r>
        <w:rPr>
          <w:sz w:val="24"/>
          <w:szCs w:val="24"/>
        </w:rPr>
        <w:t>日期：</w:t>
      </w:r>
    </w:p>
    <w:p w:rsidR="006D3A89" w:rsidRDefault="006D3A89">
      <w:pPr>
        <w:autoSpaceDE w:val="0"/>
        <w:autoSpaceDN w:val="0"/>
        <w:spacing w:line="500" w:lineRule="exact"/>
        <w:ind w:left="3840"/>
        <w:jc w:val="left"/>
        <w:rPr>
          <w:sz w:val="24"/>
          <w:szCs w:val="24"/>
        </w:rPr>
      </w:pPr>
    </w:p>
    <w:p w:rsidR="006D3A89" w:rsidRDefault="006D3A89">
      <w:pPr>
        <w:pStyle w:val="af1"/>
        <w:tabs>
          <w:tab w:val="left" w:pos="360"/>
        </w:tabs>
        <w:spacing w:line="360" w:lineRule="auto"/>
        <w:ind w:firstLineChars="0" w:firstLine="0"/>
        <w:rPr>
          <w:sz w:val="24"/>
          <w:u w:val="single"/>
        </w:rPr>
      </w:pPr>
    </w:p>
    <w:p w:rsidR="006D3A89" w:rsidRDefault="006D3A89">
      <w:pPr>
        <w:pStyle w:val="af1"/>
        <w:tabs>
          <w:tab w:val="left" w:pos="360"/>
        </w:tabs>
        <w:spacing w:line="360" w:lineRule="auto"/>
        <w:ind w:firstLine="446"/>
        <w:rPr>
          <w:sz w:val="24"/>
        </w:rPr>
      </w:pPr>
    </w:p>
    <w:p w:rsidR="006D3A89" w:rsidRDefault="006D3A89">
      <w:pPr>
        <w:pStyle w:val="af1"/>
        <w:spacing w:line="360" w:lineRule="auto"/>
        <w:ind w:firstLineChars="0" w:firstLine="0"/>
        <w:jc w:val="center"/>
        <w:rPr>
          <w:b/>
          <w:sz w:val="24"/>
        </w:rPr>
      </w:pPr>
    </w:p>
    <w:p w:rsidR="006D3A89" w:rsidRDefault="006D3A89">
      <w:pPr>
        <w:pStyle w:val="af1"/>
        <w:spacing w:line="360" w:lineRule="auto"/>
        <w:ind w:firstLineChars="0" w:firstLine="0"/>
        <w:jc w:val="center"/>
        <w:rPr>
          <w:b/>
          <w:sz w:val="24"/>
        </w:rPr>
      </w:pPr>
    </w:p>
    <w:p w:rsidR="006D3A89" w:rsidRDefault="00D8389E">
      <w:pPr>
        <w:pStyle w:val="af1"/>
        <w:spacing w:line="360" w:lineRule="auto"/>
        <w:ind w:firstLineChars="0" w:firstLine="0"/>
        <w:jc w:val="center"/>
        <w:rPr>
          <w:b/>
          <w:sz w:val="24"/>
        </w:rPr>
      </w:pPr>
      <w:r>
        <w:rPr>
          <w:rFonts w:hint="eastAsia"/>
          <w:b/>
          <w:sz w:val="24"/>
        </w:rPr>
        <w:t>证明材料</w:t>
      </w:r>
    </w:p>
    <w:p w:rsidR="006D3A89" w:rsidRDefault="006D3A89">
      <w:pPr>
        <w:pStyle w:val="af1"/>
        <w:tabs>
          <w:tab w:val="left" w:pos="360"/>
        </w:tabs>
        <w:spacing w:line="360" w:lineRule="auto"/>
        <w:ind w:firstLine="446"/>
        <w:rPr>
          <w:sz w:val="24"/>
        </w:rPr>
      </w:pPr>
    </w:p>
    <w:p w:rsidR="006D3A89" w:rsidRDefault="00D8389E">
      <w:pPr>
        <w:pStyle w:val="af1"/>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6D3A89" w:rsidRDefault="006D3A89">
      <w:pPr>
        <w:pStyle w:val="af1"/>
        <w:tabs>
          <w:tab w:val="left" w:pos="360"/>
        </w:tabs>
        <w:spacing w:line="360" w:lineRule="auto"/>
        <w:ind w:firstLine="446"/>
        <w:rPr>
          <w:sz w:val="24"/>
        </w:rPr>
      </w:pPr>
    </w:p>
    <w:p w:rsidR="006D3A89" w:rsidRDefault="006D3A89">
      <w:pPr>
        <w:pStyle w:val="af1"/>
        <w:tabs>
          <w:tab w:val="left" w:pos="360"/>
        </w:tabs>
        <w:spacing w:line="360" w:lineRule="auto"/>
        <w:ind w:firstLine="446"/>
        <w:rPr>
          <w:sz w:val="24"/>
        </w:rPr>
      </w:pPr>
    </w:p>
    <w:p w:rsidR="006D3A89" w:rsidRDefault="006D3A89">
      <w:pPr>
        <w:autoSpaceDE w:val="0"/>
        <w:autoSpaceDN w:val="0"/>
        <w:spacing w:line="500" w:lineRule="exact"/>
        <w:ind w:left="3840"/>
        <w:jc w:val="left"/>
        <w:rPr>
          <w:sz w:val="24"/>
          <w:szCs w:val="24"/>
        </w:rPr>
      </w:pPr>
    </w:p>
    <w:p w:rsidR="006D3A89" w:rsidRDefault="006D3A89">
      <w:pPr>
        <w:autoSpaceDE w:val="0"/>
        <w:autoSpaceDN w:val="0"/>
        <w:spacing w:line="500" w:lineRule="exact"/>
        <w:ind w:left="3840"/>
        <w:jc w:val="left"/>
        <w:rPr>
          <w:sz w:val="24"/>
          <w:szCs w:val="24"/>
        </w:rPr>
      </w:pPr>
    </w:p>
    <w:p w:rsidR="006D3A89" w:rsidRDefault="00D8389E">
      <w:pPr>
        <w:autoSpaceDE w:val="0"/>
        <w:autoSpaceDN w:val="0"/>
        <w:spacing w:line="500" w:lineRule="exact"/>
        <w:ind w:left="3840"/>
        <w:jc w:val="left"/>
        <w:rPr>
          <w:sz w:val="24"/>
          <w:szCs w:val="24"/>
        </w:rPr>
      </w:pPr>
      <w:r>
        <w:rPr>
          <w:sz w:val="24"/>
          <w:szCs w:val="24"/>
        </w:rPr>
        <w:t>投标人名称：</w:t>
      </w:r>
    </w:p>
    <w:p w:rsidR="006D3A89" w:rsidRDefault="006D3A89">
      <w:pPr>
        <w:autoSpaceDE w:val="0"/>
        <w:autoSpaceDN w:val="0"/>
        <w:spacing w:line="500" w:lineRule="exact"/>
        <w:ind w:left="3840"/>
        <w:jc w:val="left"/>
        <w:rPr>
          <w:sz w:val="24"/>
          <w:szCs w:val="24"/>
        </w:rPr>
      </w:pPr>
    </w:p>
    <w:p w:rsidR="006D3A89" w:rsidRDefault="00D8389E" w:rsidP="004E12B6">
      <w:pPr>
        <w:widowControl/>
        <w:ind w:firstLineChars="1700" w:firstLine="3794"/>
        <w:jc w:val="left"/>
        <w:rPr>
          <w:b/>
          <w:sz w:val="24"/>
        </w:rPr>
      </w:pPr>
      <w:r>
        <w:rPr>
          <w:sz w:val="24"/>
          <w:szCs w:val="24"/>
        </w:rPr>
        <w:t>日期：</w:t>
      </w:r>
      <w:r>
        <w:rPr>
          <w:b/>
          <w:sz w:val="24"/>
        </w:rPr>
        <w:br w:type="page"/>
      </w:r>
    </w:p>
    <w:p w:rsidR="006D3A89" w:rsidRDefault="00D8389E">
      <w:pPr>
        <w:widowControl/>
        <w:jc w:val="left"/>
        <w:rPr>
          <w:b/>
          <w:sz w:val="24"/>
        </w:rPr>
      </w:pPr>
      <w:r>
        <w:rPr>
          <w:b/>
          <w:sz w:val="24"/>
        </w:rPr>
        <w:lastRenderedPageBreak/>
        <w:t>附件</w:t>
      </w:r>
      <w:r>
        <w:rPr>
          <w:b/>
          <w:sz w:val="24"/>
        </w:rPr>
        <w:t>1</w:t>
      </w:r>
      <w:r>
        <w:rPr>
          <w:rFonts w:hint="eastAsia"/>
          <w:b/>
          <w:sz w:val="24"/>
        </w:rPr>
        <w:t>4</w:t>
      </w:r>
      <w:r>
        <w:rPr>
          <w:b/>
          <w:sz w:val="24"/>
        </w:rPr>
        <w:t>：</w:t>
      </w:r>
    </w:p>
    <w:p w:rsidR="006D3A89" w:rsidRDefault="00D8389E">
      <w:pPr>
        <w:tabs>
          <w:tab w:val="left" w:pos="360"/>
        </w:tabs>
        <w:spacing w:line="360" w:lineRule="auto"/>
        <w:jc w:val="center"/>
        <w:rPr>
          <w:b/>
          <w:bCs/>
          <w:sz w:val="24"/>
        </w:rPr>
      </w:pPr>
      <w:r>
        <w:rPr>
          <w:rFonts w:hint="eastAsia"/>
          <w:b/>
          <w:bCs/>
          <w:sz w:val="24"/>
        </w:rPr>
        <w:t>承诺书</w:t>
      </w:r>
    </w:p>
    <w:p w:rsidR="006D3A89" w:rsidRDefault="006D3A89">
      <w:pPr>
        <w:pStyle w:val="af1"/>
        <w:tabs>
          <w:tab w:val="left" w:pos="360"/>
        </w:tabs>
        <w:spacing w:line="360" w:lineRule="auto"/>
        <w:ind w:firstLine="446"/>
        <w:rPr>
          <w:sz w:val="24"/>
        </w:rPr>
      </w:pPr>
    </w:p>
    <w:p w:rsidR="006D3A89" w:rsidRDefault="00D8389E">
      <w:pPr>
        <w:pStyle w:val="af1"/>
        <w:tabs>
          <w:tab w:val="left" w:pos="360"/>
        </w:tabs>
        <w:spacing w:line="360" w:lineRule="auto"/>
        <w:ind w:firstLine="446"/>
        <w:rPr>
          <w:kern w:val="0"/>
          <w:sz w:val="24"/>
          <w:szCs w:val="24"/>
        </w:rPr>
      </w:pPr>
      <w:r>
        <w:rPr>
          <w:rFonts w:hint="eastAsia"/>
          <w:sz w:val="24"/>
        </w:rPr>
        <w:t>我单位</w:t>
      </w:r>
      <w:r>
        <w:rPr>
          <w:rFonts w:hint="eastAsia"/>
          <w:kern w:val="0"/>
          <w:sz w:val="24"/>
          <w:szCs w:val="24"/>
        </w:rPr>
        <w:t>承诺完全满足招标文件“报价要求”、“时间地点要求”、“付款方式要求”和“技术要求”。</w:t>
      </w:r>
    </w:p>
    <w:p w:rsidR="006D3A89" w:rsidRDefault="006D3A89">
      <w:pPr>
        <w:pStyle w:val="af1"/>
        <w:tabs>
          <w:tab w:val="left" w:pos="360"/>
        </w:tabs>
        <w:spacing w:line="360" w:lineRule="auto"/>
        <w:ind w:firstLine="446"/>
        <w:rPr>
          <w:kern w:val="0"/>
          <w:sz w:val="24"/>
          <w:szCs w:val="24"/>
        </w:rPr>
      </w:pPr>
    </w:p>
    <w:p w:rsidR="006D3A89" w:rsidRDefault="006D3A89">
      <w:pPr>
        <w:pStyle w:val="af1"/>
        <w:tabs>
          <w:tab w:val="left" w:pos="360"/>
        </w:tabs>
        <w:spacing w:line="360" w:lineRule="auto"/>
        <w:ind w:firstLine="446"/>
        <w:rPr>
          <w:sz w:val="24"/>
        </w:rPr>
      </w:pPr>
    </w:p>
    <w:p w:rsidR="006D3A89" w:rsidRDefault="006D3A89">
      <w:pPr>
        <w:pStyle w:val="af1"/>
        <w:tabs>
          <w:tab w:val="left" w:pos="360"/>
        </w:tabs>
        <w:spacing w:line="360" w:lineRule="auto"/>
        <w:ind w:firstLine="446"/>
        <w:rPr>
          <w:sz w:val="24"/>
        </w:rPr>
      </w:pPr>
    </w:p>
    <w:p w:rsidR="006D3A89" w:rsidRDefault="006D3A89">
      <w:pPr>
        <w:pStyle w:val="af1"/>
        <w:tabs>
          <w:tab w:val="left" w:pos="360"/>
        </w:tabs>
        <w:spacing w:line="360" w:lineRule="auto"/>
        <w:ind w:firstLine="446"/>
        <w:rPr>
          <w:sz w:val="24"/>
        </w:rPr>
      </w:pPr>
    </w:p>
    <w:p w:rsidR="006D3A89" w:rsidRDefault="006D3A89">
      <w:pPr>
        <w:pStyle w:val="af1"/>
        <w:tabs>
          <w:tab w:val="left" w:pos="360"/>
        </w:tabs>
        <w:spacing w:line="360" w:lineRule="auto"/>
        <w:ind w:firstLine="446"/>
        <w:rPr>
          <w:sz w:val="24"/>
        </w:rPr>
      </w:pPr>
    </w:p>
    <w:p w:rsidR="006D3A89" w:rsidRDefault="006D3A89">
      <w:pPr>
        <w:pStyle w:val="af1"/>
        <w:tabs>
          <w:tab w:val="left" w:pos="360"/>
        </w:tabs>
        <w:spacing w:line="360" w:lineRule="auto"/>
        <w:ind w:firstLine="446"/>
        <w:rPr>
          <w:sz w:val="24"/>
        </w:rPr>
      </w:pPr>
    </w:p>
    <w:p w:rsidR="006D3A89" w:rsidRDefault="006D3A89">
      <w:pPr>
        <w:pStyle w:val="af1"/>
        <w:tabs>
          <w:tab w:val="left" w:pos="360"/>
        </w:tabs>
        <w:spacing w:line="360" w:lineRule="auto"/>
        <w:ind w:firstLine="446"/>
        <w:rPr>
          <w:sz w:val="24"/>
        </w:rPr>
      </w:pPr>
    </w:p>
    <w:p w:rsidR="006D3A89" w:rsidRDefault="006D3A89">
      <w:pPr>
        <w:pStyle w:val="af1"/>
        <w:tabs>
          <w:tab w:val="left" w:pos="360"/>
        </w:tabs>
        <w:spacing w:line="360" w:lineRule="auto"/>
        <w:ind w:firstLine="446"/>
        <w:rPr>
          <w:sz w:val="24"/>
        </w:rPr>
      </w:pPr>
    </w:p>
    <w:p w:rsidR="006D3A89" w:rsidRDefault="00D8389E">
      <w:pPr>
        <w:autoSpaceDE w:val="0"/>
        <w:autoSpaceDN w:val="0"/>
        <w:spacing w:line="500" w:lineRule="exact"/>
        <w:ind w:left="3840"/>
        <w:jc w:val="left"/>
        <w:rPr>
          <w:sz w:val="24"/>
          <w:szCs w:val="24"/>
        </w:rPr>
      </w:pPr>
      <w:r>
        <w:rPr>
          <w:sz w:val="24"/>
          <w:szCs w:val="24"/>
        </w:rPr>
        <w:t>投标人名称：</w:t>
      </w:r>
    </w:p>
    <w:p w:rsidR="006D3A89" w:rsidRDefault="006D3A89">
      <w:pPr>
        <w:autoSpaceDE w:val="0"/>
        <w:autoSpaceDN w:val="0"/>
        <w:spacing w:line="500" w:lineRule="exact"/>
        <w:ind w:left="3840"/>
        <w:jc w:val="left"/>
        <w:rPr>
          <w:sz w:val="24"/>
          <w:szCs w:val="24"/>
        </w:rPr>
      </w:pPr>
    </w:p>
    <w:p w:rsidR="006D3A89" w:rsidRDefault="00D8389E">
      <w:pPr>
        <w:autoSpaceDE w:val="0"/>
        <w:autoSpaceDN w:val="0"/>
        <w:spacing w:line="500" w:lineRule="exact"/>
        <w:ind w:left="3840"/>
        <w:jc w:val="left"/>
        <w:rPr>
          <w:sz w:val="24"/>
          <w:szCs w:val="24"/>
        </w:rPr>
      </w:pPr>
      <w:r>
        <w:rPr>
          <w:sz w:val="24"/>
          <w:szCs w:val="24"/>
        </w:rPr>
        <w:t>日期：</w:t>
      </w:r>
    </w:p>
    <w:p w:rsidR="006D3A89" w:rsidRDefault="006D3A89">
      <w:pPr>
        <w:widowControl/>
        <w:jc w:val="left"/>
        <w:rPr>
          <w:b/>
          <w:sz w:val="24"/>
        </w:rPr>
      </w:pPr>
    </w:p>
    <w:p w:rsidR="006D3A89" w:rsidRDefault="006D3A89">
      <w:pPr>
        <w:autoSpaceDE w:val="0"/>
        <w:autoSpaceDN w:val="0"/>
        <w:spacing w:line="500" w:lineRule="exact"/>
        <w:ind w:left="3840"/>
        <w:jc w:val="left"/>
        <w:rPr>
          <w:b/>
          <w:sz w:val="24"/>
        </w:rPr>
      </w:pPr>
    </w:p>
    <w:p w:rsidR="006D3A89" w:rsidRDefault="00D8389E">
      <w:pPr>
        <w:widowControl/>
        <w:jc w:val="left"/>
        <w:rPr>
          <w:b/>
          <w:sz w:val="24"/>
        </w:rPr>
      </w:pPr>
      <w:r>
        <w:rPr>
          <w:b/>
          <w:sz w:val="24"/>
        </w:rPr>
        <w:br w:type="page"/>
      </w:r>
    </w:p>
    <w:p w:rsidR="006D3A89" w:rsidRDefault="00D8389E">
      <w:pPr>
        <w:spacing w:line="560" w:lineRule="exact"/>
        <w:jc w:val="left"/>
        <w:rPr>
          <w:b/>
          <w:sz w:val="24"/>
        </w:rPr>
      </w:pPr>
      <w:r>
        <w:rPr>
          <w:b/>
          <w:sz w:val="24"/>
        </w:rPr>
        <w:lastRenderedPageBreak/>
        <w:t>附件</w:t>
      </w:r>
      <w:r>
        <w:rPr>
          <w:b/>
          <w:sz w:val="24"/>
        </w:rPr>
        <w:t>1</w:t>
      </w:r>
      <w:r>
        <w:rPr>
          <w:rFonts w:hint="eastAsia"/>
          <w:b/>
          <w:sz w:val="24"/>
        </w:rPr>
        <w:t>5</w:t>
      </w:r>
      <w:r>
        <w:rPr>
          <w:b/>
          <w:sz w:val="24"/>
        </w:rPr>
        <w:t>：投标人认为需要提供的其他资料</w:t>
      </w:r>
    </w:p>
    <w:p w:rsidR="006D3A89" w:rsidRDefault="006D3A89">
      <w:pPr>
        <w:autoSpaceDE w:val="0"/>
        <w:autoSpaceDN w:val="0"/>
        <w:adjustRightInd w:val="0"/>
        <w:spacing w:line="560" w:lineRule="exact"/>
        <w:outlineLvl w:val="0"/>
        <w:rPr>
          <w:b/>
          <w:sz w:val="24"/>
        </w:rPr>
      </w:pPr>
    </w:p>
    <w:p w:rsidR="006D3A89" w:rsidRDefault="006D3A89">
      <w:pPr>
        <w:spacing w:line="480" w:lineRule="auto"/>
        <w:rPr>
          <w:sz w:val="24"/>
          <w:szCs w:val="21"/>
        </w:rPr>
      </w:pPr>
    </w:p>
    <w:sectPr w:rsidR="006D3A89">
      <w:footerReference w:type="default" r:id="rId27"/>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6E" w:rsidRDefault="00C3796E">
      <w:r>
        <w:separator/>
      </w:r>
    </w:p>
  </w:endnote>
  <w:endnote w:type="continuationSeparator" w:id="0">
    <w:p w:rsidR="00C3796E" w:rsidRDefault="00C3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华文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A89" w:rsidRDefault="00D8389E">
    <w:pPr>
      <w:pStyle w:val="aa"/>
      <w:jc w:val="center"/>
    </w:pPr>
    <w:r>
      <w:rPr>
        <w:b/>
      </w:rPr>
      <w:fldChar w:fldCharType="begin"/>
    </w:r>
    <w:r>
      <w:rPr>
        <w:b/>
      </w:rPr>
      <w:instrText>PAGE  \* Arabic  \* MERGEFORMAT</w:instrText>
    </w:r>
    <w:r>
      <w:rPr>
        <w:b/>
      </w:rPr>
      <w:fldChar w:fldCharType="separate"/>
    </w:r>
    <w:r w:rsidR="007845D4" w:rsidRPr="007845D4">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6E" w:rsidRDefault="00C3796E">
      <w:r>
        <w:separator/>
      </w:r>
    </w:p>
  </w:footnote>
  <w:footnote w:type="continuationSeparator" w:id="0">
    <w:p w:rsidR="00C3796E" w:rsidRDefault="00C37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8A24CE3"/>
    <w:multiLevelType w:val="singleLevel"/>
    <w:tmpl w:val="B8A24CE3"/>
    <w:lvl w:ilvl="0">
      <w:start w:val="1"/>
      <w:numFmt w:val="chineseCounting"/>
      <w:suff w:val="nothing"/>
      <w:lvlText w:val="（%1）"/>
      <w:lvlJc w:val="left"/>
      <w:pPr>
        <w:ind w:left="480" w:firstLine="0"/>
      </w:pPr>
      <w:rPr>
        <w:rFonts w:hint="eastAsia"/>
        <w:color w:val="auto"/>
      </w:rPr>
    </w:lvl>
  </w:abstractNum>
  <w:abstractNum w:abstractNumId="2">
    <w:nsid w:val="BC7E3AA3"/>
    <w:multiLevelType w:val="singleLevel"/>
    <w:tmpl w:val="BC7E3AA3"/>
    <w:lvl w:ilvl="0">
      <w:start w:val="1"/>
      <w:numFmt w:val="decimal"/>
      <w:lvlText w:val="%1."/>
      <w:lvlJc w:val="left"/>
      <w:pPr>
        <w:tabs>
          <w:tab w:val="left" w:pos="312"/>
        </w:tabs>
        <w:ind w:left="600" w:firstLine="0"/>
      </w:pPr>
    </w:lvl>
  </w:abstractNum>
  <w:abstractNum w:abstractNumId="3">
    <w:nsid w:val="BCF5A594"/>
    <w:multiLevelType w:val="singleLevel"/>
    <w:tmpl w:val="BCF5A594"/>
    <w:lvl w:ilvl="0">
      <w:start w:val="2"/>
      <w:numFmt w:val="decimal"/>
      <w:suff w:val="nothing"/>
      <w:lvlText w:val="%1、"/>
      <w:lvlJc w:val="left"/>
    </w:lvl>
  </w:abstractNum>
  <w:abstractNum w:abstractNumId="4">
    <w:nsid w:val="DB4A9401"/>
    <w:multiLevelType w:val="singleLevel"/>
    <w:tmpl w:val="DB4A9401"/>
    <w:lvl w:ilvl="0">
      <w:start w:val="1"/>
      <w:numFmt w:val="decimal"/>
      <w:suff w:val="nothing"/>
      <w:lvlText w:val="%1、"/>
      <w:lvlJc w:val="left"/>
    </w:lvl>
  </w:abstractNum>
  <w:abstractNum w:abstractNumId="5">
    <w:nsid w:val="DF1D2495"/>
    <w:multiLevelType w:val="singleLevel"/>
    <w:tmpl w:val="DF1D2495"/>
    <w:lvl w:ilvl="0">
      <w:start w:val="1"/>
      <w:numFmt w:val="decimal"/>
      <w:suff w:val="nothing"/>
      <w:lvlText w:val="%1、"/>
      <w:lvlJc w:val="left"/>
    </w:lvl>
  </w:abstractNum>
  <w:abstractNum w:abstractNumId="6">
    <w:nsid w:val="F0FF362D"/>
    <w:multiLevelType w:val="singleLevel"/>
    <w:tmpl w:val="F0FF362D"/>
    <w:lvl w:ilvl="0">
      <w:start w:val="4"/>
      <w:numFmt w:val="decimal"/>
      <w:suff w:val="space"/>
      <w:lvlText w:val="%1."/>
      <w:lvlJc w:val="left"/>
      <w:pPr>
        <w:ind w:left="480" w:firstLine="0"/>
      </w:pPr>
    </w:lvl>
  </w:abstractNum>
  <w:abstractNum w:abstractNumId="7">
    <w:nsid w:val="00BD0887"/>
    <w:multiLevelType w:val="multilevel"/>
    <w:tmpl w:val="00BD088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C362BC"/>
    <w:multiLevelType w:val="multilevel"/>
    <w:tmpl w:val="00C362BC"/>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7AE44EF"/>
    <w:multiLevelType w:val="multilevel"/>
    <w:tmpl w:val="07AE44E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1">
    <w:nsid w:val="1BF11962"/>
    <w:multiLevelType w:val="multilevel"/>
    <w:tmpl w:val="1BF1196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CFD3E7E"/>
    <w:multiLevelType w:val="multilevel"/>
    <w:tmpl w:val="1CFD3E7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A716247"/>
    <w:multiLevelType w:val="multilevel"/>
    <w:tmpl w:val="2A71624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E4CA392"/>
    <w:multiLevelType w:val="singleLevel"/>
    <w:tmpl w:val="2E4CA392"/>
    <w:lvl w:ilvl="0">
      <w:start w:val="1"/>
      <w:numFmt w:val="decimal"/>
      <w:suff w:val="nothing"/>
      <w:lvlText w:val="%1、"/>
      <w:lvlJc w:val="left"/>
    </w:lvl>
  </w:abstractNum>
  <w:abstractNum w:abstractNumId="15">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39856CDC"/>
    <w:multiLevelType w:val="multilevel"/>
    <w:tmpl w:val="39856CDC"/>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B9B5AC6"/>
    <w:multiLevelType w:val="multilevel"/>
    <w:tmpl w:val="3B9B5AC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E230538"/>
    <w:multiLevelType w:val="multilevel"/>
    <w:tmpl w:val="3E230538"/>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40"/>
        </w:tabs>
        <w:ind w:left="1140" w:hanging="720"/>
      </w:pPr>
      <w:rPr>
        <w:rFonts w:hint="eastAsia"/>
      </w:rPr>
    </w:lvl>
    <w:lvl w:ilvl="2">
      <w:start w:val="10"/>
      <w:numFmt w:val="japaneseCounting"/>
      <w:lvlText w:val="第%3章"/>
      <w:lvlJc w:val="left"/>
      <w:pPr>
        <w:tabs>
          <w:tab w:val="left" w:pos="2130"/>
        </w:tabs>
        <w:ind w:left="2130" w:hanging="129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43403532"/>
    <w:multiLevelType w:val="multilevel"/>
    <w:tmpl w:val="4340353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47C34581"/>
    <w:multiLevelType w:val="multilevel"/>
    <w:tmpl w:val="47C3458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4A531936"/>
    <w:multiLevelType w:val="multilevel"/>
    <w:tmpl w:val="4A53193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DE783FB"/>
    <w:multiLevelType w:val="singleLevel"/>
    <w:tmpl w:val="4DE783FB"/>
    <w:lvl w:ilvl="0">
      <w:start w:val="1"/>
      <w:numFmt w:val="chineseCounting"/>
      <w:suff w:val="nothing"/>
      <w:lvlText w:val="（%1）"/>
      <w:lvlJc w:val="left"/>
      <w:rPr>
        <w:rFonts w:hint="eastAsia"/>
      </w:rPr>
    </w:lvl>
  </w:abstractNum>
  <w:abstractNum w:abstractNumId="23">
    <w:nsid w:val="542C6B03"/>
    <w:multiLevelType w:val="multilevel"/>
    <w:tmpl w:val="542C6B0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58214353"/>
    <w:multiLevelType w:val="multilevel"/>
    <w:tmpl w:val="5821435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9E4444E"/>
    <w:multiLevelType w:val="multilevel"/>
    <w:tmpl w:val="59E4444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3B730AD"/>
    <w:multiLevelType w:val="multilevel"/>
    <w:tmpl w:val="63B730A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A5929AF"/>
    <w:multiLevelType w:val="multilevel"/>
    <w:tmpl w:val="6A5929AF"/>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D21669F"/>
    <w:multiLevelType w:val="multilevel"/>
    <w:tmpl w:val="6D21669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6FEF702D"/>
    <w:multiLevelType w:val="multilevel"/>
    <w:tmpl w:val="6FEF702D"/>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5D65355"/>
    <w:multiLevelType w:val="multilevel"/>
    <w:tmpl w:val="75D65355"/>
    <w:lvl w:ilvl="0">
      <w:start w:val="10"/>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AC4975"/>
    <w:multiLevelType w:val="multilevel"/>
    <w:tmpl w:val="7BAC497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7EED277E"/>
    <w:multiLevelType w:val="singleLevel"/>
    <w:tmpl w:val="7EED277E"/>
    <w:lvl w:ilvl="0">
      <w:start w:val="9"/>
      <w:numFmt w:val="chineseCounting"/>
      <w:suff w:val="nothing"/>
      <w:lvlText w:val="（%1）"/>
      <w:lvlJc w:val="left"/>
      <w:rPr>
        <w:rFonts w:hint="eastAsia"/>
      </w:rPr>
    </w:lvl>
  </w:abstractNum>
  <w:abstractNum w:abstractNumId="33">
    <w:nsid w:val="7F536BDF"/>
    <w:multiLevelType w:val="multilevel"/>
    <w:tmpl w:val="7F536BD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5"/>
  </w:num>
  <w:num w:numId="2">
    <w:abstractNumId w:val="24"/>
  </w:num>
  <w:num w:numId="3">
    <w:abstractNumId w:val="28"/>
  </w:num>
  <w:num w:numId="4">
    <w:abstractNumId w:val="12"/>
  </w:num>
  <w:num w:numId="5">
    <w:abstractNumId w:val="8"/>
  </w:num>
  <w:num w:numId="6">
    <w:abstractNumId w:val="16"/>
  </w:num>
  <w:num w:numId="7">
    <w:abstractNumId w:val="21"/>
  </w:num>
  <w:num w:numId="8">
    <w:abstractNumId w:val="33"/>
  </w:num>
  <w:num w:numId="9">
    <w:abstractNumId w:val="18"/>
  </w:num>
  <w:num w:numId="10">
    <w:abstractNumId w:val="23"/>
  </w:num>
  <w:num w:numId="11">
    <w:abstractNumId w:val="11"/>
  </w:num>
  <w:num w:numId="12">
    <w:abstractNumId w:val="25"/>
  </w:num>
  <w:num w:numId="13">
    <w:abstractNumId w:val="9"/>
  </w:num>
  <w:num w:numId="14">
    <w:abstractNumId w:val="13"/>
  </w:num>
  <w:num w:numId="15">
    <w:abstractNumId w:val="7"/>
  </w:num>
  <w:num w:numId="16">
    <w:abstractNumId w:val="17"/>
  </w:num>
  <w:num w:numId="17">
    <w:abstractNumId w:val="29"/>
  </w:num>
  <w:num w:numId="18">
    <w:abstractNumId w:val="20"/>
  </w:num>
  <w:num w:numId="19">
    <w:abstractNumId w:val="26"/>
  </w:num>
  <w:num w:numId="20">
    <w:abstractNumId w:val="19"/>
  </w:num>
  <w:num w:numId="21">
    <w:abstractNumId w:val="27"/>
  </w:num>
  <w:num w:numId="22">
    <w:abstractNumId w:val="31"/>
  </w:num>
  <w:num w:numId="23">
    <w:abstractNumId w:val="32"/>
  </w:num>
  <w:num w:numId="24">
    <w:abstractNumId w:val="2"/>
  </w:num>
  <w:num w:numId="25">
    <w:abstractNumId w:val="6"/>
  </w:num>
  <w:num w:numId="26">
    <w:abstractNumId w:val="22"/>
  </w:num>
  <w:num w:numId="27">
    <w:abstractNumId w:val="30"/>
  </w:num>
  <w:num w:numId="28">
    <w:abstractNumId w:val="1"/>
  </w:num>
  <w:num w:numId="29">
    <w:abstractNumId w:val="0"/>
  </w:num>
  <w:num w:numId="30">
    <w:abstractNumId w:val="14"/>
  </w:num>
  <w:num w:numId="31">
    <w:abstractNumId w:val="4"/>
  </w:num>
  <w:num w:numId="32">
    <w:abstractNumId w:val="3"/>
  </w:num>
  <w:num w:numId="33">
    <w:abstractNumId w:val="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FDFE3616"/>
    <w:rsid w:val="00000D09"/>
    <w:rsid w:val="00001FD1"/>
    <w:rsid w:val="00010DCF"/>
    <w:rsid w:val="00011799"/>
    <w:rsid w:val="00011B73"/>
    <w:rsid w:val="00013068"/>
    <w:rsid w:val="00013701"/>
    <w:rsid w:val="00017219"/>
    <w:rsid w:val="00017C2D"/>
    <w:rsid w:val="00020B8C"/>
    <w:rsid w:val="00025169"/>
    <w:rsid w:val="00025443"/>
    <w:rsid w:val="000279E6"/>
    <w:rsid w:val="000308AC"/>
    <w:rsid w:val="00032015"/>
    <w:rsid w:val="00034B13"/>
    <w:rsid w:val="00036A32"/>
    <w:rsid w:val="000403B6"/>
    <w:rsid w:val="0004130F"/>
    <w:rsid w:val="00041571"/>
    <w:rsid w:val="00042FFE"/>
    <w:rsid w:val="00045920"/>
    <w:rsid w:val="00046460"/>
    <w:rsid w:val="00050365"/>
    <w:rsid w:val="00053BD5"/>
    <w:rsid w:val="00055AED"/>
    <w:rsid w:val="00056208"/>
    <w:rsid w:val="0005643C"/>
    <w:rsid w:val="00056EF3"/>
    <w:rsid w:val="000607D4"/>
    <w:rsid w:val="00065BDD"/>
    <w:rsid w:val="00065E7E"/>
    <w:rsid w:val="00070115"/>
    <w:rsid w:val="0007081F"/>
    <w:rsid w:val="00071B4A"/>
    <w:rsid w:val="00072919"/>
    <w:rsid w:val="00073DA5"/>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1991"/>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119F"/>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8EB"/>
    <w:rsid w:val="00143B4D"/>
    <w:rsid w:val="00145181"/>
    <w:rsid w:val="00145549"/>
    <w:rsid w:val="0014712D"/>
    <w:rsid w:val="001524A8"/>
    <w:rsid w:val="00153D5C"/>
    <w:rsid w:val="00154813"/>
    <w:rsid w:val="001548C7"/>
    <w:rsid w:val="00155128"/>
    <w:rsid w:val="0016017E"/>
    <w:rsid w:val="001659F0"/>
    <w:rsid w:val="00166A23"/>
    <w:rsid w:val="001704C8"/>
    <w:rsid w:val="001707F2"/>
    <w:rsid w:val="00173561"/>
    <w:rsid w:val="001764FF"/>
    <w:rsid w:val="00176E4F"/>
    <w:rsid w:val="00181ED5"/>
    <w:rsid w:val="001834DA"/>
    <w:rsid w:val="001837F4"/>
    <w:rsid w:val="00184B7F"/>
    <w:rsid w:val="00185D85"/>
    <w:rsid w:val="0018740C"/>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24D5"/>
    <w:rsid w:val="001E2963"/>
    <w:rsid w:val="001E3CB7"/>
    <w:rsid w:val="001E475D"/>
    <w:rsid w:val="001E5483"/>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30077"/>
    <w:rsid w:val="002320BD"/>
    <w:rsid w:val="002324F3"/>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BC3"/>
    <w:rsid w:val="00261C83"/>
    <w:rsid w:val="0026461A"/>
    <w:rsid w:val="00264E8A"/>
    <w:rsid w:val="00265753"/>
    <w:rsid w:val="00265B2C"/>
    <w:rsid w:val="00266956"/>
    <w:rsid w:val="00266AAA"/>
    <w:rsid w:val="00270513"/>
    <w:rsid w:val="00270AF5"/>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453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1AA5"/>
    <w:rsid w:val="003B6D2D"/>
    <w:rsid w:val="003B78E0"/>
    <w:rsid w:val="003C71A3"/>
    <w:rsid w:val="003C7A89"/>
    <w:rsid w:val="003C7B23"/>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25A"/>
    <w:rsid w:val="00412894"/>
    <w:rsid w:val="00413972"/>
    <w:rsid w:val="004153D6"/>
    <w:rsid w:val="00415D1E"/>
    <w:rsid w:val="00415D39"/>
    <w:rsid w:val="00416AFE"/>
    <w:rsid w:val="004176FC"/>
    <w:rsid w:val="00424BD8"/>
    <w:rsid w:val="00424D37"/>
    <w:rsid w:val="00424F07"/>
    <w:rsid w:val="004261C2"/>
    <w:rsid w:val="004267C9"/>
    <w:rsid w:val="00427249"/>
    <w:rsid w:val="0042760F"/>
    <w:rsid w:val="00427F8D"/>
    <w:rsid w:val="00431536"/>
    <w:rsid w:val="00431C42"/>
    <w:rsid w:val="00432C99"/>
    <w:rsid w:val="004377AC"/>
    <w:rsid w:val="00437DB0"/>
    <w:rsid w:val="00441FDF"/>
    <w:rsid w:val="004424FE"/>
    <w:rsid w:val="00443C74"/>
    <w:rsid w:val="00445313"/>
    <w:rsid w:val="00446120"/>
    <w:rsid w:val="004519C8"/>
    <w:rsid w:val="00452B24"/>
    <w:rsid w:val="00454160"/>
    <w:rsid w:val="004559D5"/>
    <w:rsid w:val="00455F7E"/>
    <w:rsid w:val="00457B84"/>
    <w:rsid w:val="00457E92"/>
    <w:rsid w:val="0046017F"/>
    <w:rsid w:val="00460809"/>
    <w:rsid w:val="00461A5D"/>
    <w:rsid w:val="00462456"/>
    <w:rsid w:val="00467BBC"/>
    <w:rsid w:val="00472C82"/>
    <w:rsid w:val="00473BDB"/>
    <w:rsid w:val="004740E4"/>
    <w:rsid w:val="004748EF"/>
    <w:rsid w:val="004756C5"/>
    <w:rsid w:val="00480944"/>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43FE"/>
    <w:rsid w:val="004B725D"/>
    <w:rsid w:val="004C13B0"/>
    <w:rsid w:val="004C3AC0"/>
    <w:rsid w:val="004C4386"/>
    <w:rsid w:val="004D02AD"/>
    <w:rsid w:val="004D30C6"/>
    <w:rsid w:val="004D5F22"/>
    <w:rsid w:val="004D6293"/>
    <w:rsid w:val="004D6546"/>
    <w:rsid w:val="004E0B40"/>
    <w:rsid w:val="004E12B6"/>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3837"/>
    <w:rsid w:val="00524604"/>
    <w:rsid w:val="00525EE9"/>
    <w:rsid w:val="0053021A"/>
    <w:rsid w:val="00530D50"/>
    <w:rsid w:val="00531FCF"/>
    <w:rsid w:val="005323CD"/>
    <w:rsid w:val="005329BE"/>
    <w:rsid w:val="0053326A"/>
    <w:rsid w:val="005334B4"/>
    <w:rsid w:val="005349D4"/>
    <w:rsid w:val="00537882"/>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66ED2"/>
    <w:rsid w:val="00570D6F"/>
    <w:rsid w:val="0057120E"/>
    <w:rsid w:val="00571853"/>
    <w:rsid w:val="005718A8"/>
    <w:rsid w:val="00572118"/>
    <w:rsid w:val="00572CCF"/>
    <w:rsid w:val="00572E0A"/>
    <w:rsid w:val="005737C6"/>
    <w:rsid w:val="00575DF4"/>
    <w:rsid w:val="00577B4C"/>
    <w:rsid w:val="00577CA1"/>
    <w:rsid w:val="00580546"/>
    <w:rsid w:val="0058292D"/>
    <w:rsid w:val="005842A0"/>
    <w:rsid w:val="0058472E"/>
    <w:rsid w:val="00584D37"/>
    <w:rsid w:val="00592C63"/>
    <w:rsid w:val="0059473B"/>
    <w:rsid w:val="005953CA"/>
    <w:rsid w:val="00595C28"/>
    <w:rsid w:val="005960BA"/>
    <w:rsid w:val="005A2314"/>
    <w:rsid w:val="005A35F5"/>
    <w:rsid w:val="005A6731"/>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6149"/>
    <w:rsid w:val="005E7FF4"/>
    <w:rsid w:val="005F09CC"/>
    <w:rsid w:val="005F2890"/>
    <w:rsid w:val="005F297C"/>
    <w:rsid w:val="005F3EB2"/>
    <w:rsid w:val="006001B2"/>
    <w:rsid w:val="006014DA"/>
    <w:rsid w:val="00602015"/>
    <w:rsid w:val="006021BF"/>
    <w:rsid w:val="006038D0"/>
    <w:rsid w:val="006044CF"/>
    <w:rsid w:val="00610C4A"/>
    <w:rsid w:val="006117A3"/>
    <w:rsid w:val="00611A86"/>
    <w:rsid w:val="00612BD3"/>
    <w:rsid w:val="00615EF2"/>
    <w:rsid w:val="00615F8C"/>
    <w:rsid w:val="00616B13"/>
    <w:rsid w:val="00620130"/>
    <w:rsid w:val="00622893"/>
    <w:rsid w:val="00625361"/>
    <w:rsid w:val="0062548D"/>
    <w:rsid w:val="00627EB6"/>
    <w:rsid w:val="00630B07"/>
    <w:rsid w:val="00631029"/>
    <w:rsid w:val="00632268"/>
    <w:rsid w:val="00632AB5"/>
    <w:rsid w:val="00633921"/>
    <w:rsid w:val="00635DAE"/>
    <w:rsid w:val="00637E05"/>
    <w:rsid w:val="006413FB"/>
    <w:rsid w:val="00641765"/>
    <w:rsid w:val="00641801"/>
    <w:rsid w:val="00642613"/>
    <w:rsid w:val="00645C89"/>
    <w:rsid w:val="00647491"/>
    <w:rsid w:val="00647642"/>
    <w:rsid w:val="006478CA"/>
    <w:rsid w:val="006568CC"/>
    <w:rsid w:val="00660A72"/>
    <w:rsid w:val="006633CF"/>
    <w:rsid w:val="0066588E"/>
    <w:rsid w:val="00665F3D"/>
    <w:rsid w:val="00670BE5"/>
    <w:rsid w:val="006741E5"/>
    <w:rsid w:val="006802EF"/>
    <w:rsid w:val="00685987"/>
    <w:rsid w:val="00690AD3"/>
    <w:rsid w:val="006910E6"/>
    <w:rsid w:val="00692004"/>
    <w:rsid w:val="006949FA"/>
    <w:rsid w:val="00695302"/>
    <w:rsid w:val="00695CDD"/>
    <w:rsid w:val="0069681C"/>
    <w:rsid w:val="00696CDD"/>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3A89"/>
    <w:rsid w:val="006D629A"/>
    <w:rsid w:val="006E0CD2"/>
    <w:rsid w:val="006E1997"/>
    <w:rsid w:val="006E2EB7"/>
    <w:rsid w:val="006E5A80"/>
    <w:rsid w:val="006E63C3"/>
    <w:rsid w:val="006E76A5"/>
    <w:rsid w:val="006F0645"/>
    <w:rsid w:val="006F1700"/>
    <w:rsid w:val="006F239F"/>
    <w:rsid w:val="006F2FBE"/>
    <w:rsid w:val="006F436C"/>
    <w:rsid w:val="0070070A"/>
    <w:rsid w:val="0070503D"/>
    <w:rsid w:val="0071193F"/>
    <w:rsid w:val="0071367F"/>
    <w:rsid w:val="007158D0"/>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072"/>
    <w:rsid w:val="00765303"/>
    <w:rsid w:val="00766299"/>
    <w:rsid w:val="00766870"/>
    <w:rsid w:val="00767923"/>
    <w:rsid w:val="007702C7"/>
    <w:rsid w:val="007737A3"/>
    <w:rsid w:val="007738A0"/>
    <w:rsid w:val="0077606A"/>
    <w:rsid w:val="0078146D"/>
    <w:rsid w:val="00781801"/>
    <w:rsid w:val="0078318D"/>
    <w:rsid w:val="007845D4"/>
    <w:rsid w:val="00784C33"/>
    <w:rsid w:val="0079363C"/>
    <w:rsid w:val="00793B6E"/>
    <w:rsid w:val="00794555"/>
    <w:rsid w:val="0079785B"/>
    <w:rsid w:val="007A4BB5"/>
    <w:rsid w:val="007A4FB6"/>
    <w:rsid w:val="007A5ABD"/>
    <w:rsid w:val="007A5AEB"/>
    <w:rsid w:val="007A6AA6"/>
    <w:rsid w:val="007B1550"/>
    <w:rsid w:val="007B1B3A"/>
    <w:rsid w:val="007B2632"/>
    <w:rsid w:val="007B4E82"/>
    <w:rsid w:val="007B5D7F"/>
    <w:rsid w:val="007B66EC"/>
    <w:rsid w:val="007B7C1E"/>
    <w:rsid w:val="007C1803"/>
    <w:rsid w:val="007C1B8F"/>
    <w:rsid w:val="007C1D1B"/>
    <w:rsid w:val="007C5329"/>
    <w:rsid w:val="007C74F1"/>
    <w:rsid w:val="007D6EC1"/>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2156"/>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C99"/>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97A61"/>
    <w:rsid w:val="008A1E8A"/>
    <w:rsid w:val="008A64B8"/>
    <w:rsid w:val="008B202B"/>
    <w:rsid w:val="008B3001"/>
    <w:rsid w:val="008B3CFE"/>
    <w:rsid w:val="008B5DBC"/>
    <w:rsid w:val="008B73BC"/>
    <w:rsid w:val="008C3C92"/>
    <w:rsid w:val="008C4E8A"/>
    <w:rsid w:val="008C73D5"/>
    <w:rsid w:val="008D2B2E"/>
    <w:rsid w:val="008D394D"/>
    <w:rsid w:val="008D4422"/>
    <w:rsid w:val="008D640B"/>
    <w:rsid w:val="008E3C04"/>
    <w:rsid w:val="008E56E2"/>
    <w:rsid w:val="008E57F5"/>
    <w:rsid w:val="008F2111"/>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6B2"/>
    <w:rsid w:val="00932AD3"/>
    <w:rsid w:val="0093523E"/>
    <w:rsid w:val="00935C40"/>
    <w:rsid w:val="0093630E"/>
    <w:rsid w:val="00936E99"/>
    <w:rsid w:val="00937898"/>
    <w:rsid w:val="0094212E"/>
    <w:rsid w:val="0094458A"/>
    <w:rsid w:val="0094466C"/>
    <w:rsid w:val="00945846"/>
    <w:rsid w:val="00947EC9"/>
    <w:rsid w:val="00951A8D"/>
    <w:rsid w:val="00952DD3"/>
    <w:rsid w:val="009533CE"/>
    <w:rsid w:val="00955B43"/>
    <w:rsid w:val="0095612C"/>
    <w:rsid w:val="00957036"/>
    <w:rsid w:val="00962A82"/>
    <w:rsid w:val="0096520E"/>
    <w:rsid w:val="009662F0"/>
    <w:rsid w:val="00967BE2"/>
    <w:rsid w:val="009739A9"/>
    <w:rsid w:val="00974B43"/>
    <w:rsid w:val="009761E9"/>
    <w:rsid w:val="00976FF0"/>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0EBA"/>
    <w:rsid w:val="009C69C7"/>
    <w:rsid w:val="009C7BF8"/>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594"/>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85242"/>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A7B04"/>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4571"/>
    <w:rsid w:val="00B05458"/>
    <w:rsid w:val="00B07152"/>
    <w:rsid w:val="00B1214A"/>
    <w:rsid w:val="00B1328E"/>
    <w:rsid w:val="00B13707"/>
    <w:rsid w:val="00B13CD0"/>
    <w:rsid w:val="00B208E4"/>
    <w:rsid w:val="00B21518"/>
    <w:rsid w:val="00B21B81"/>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4710F"/>
    <w:rsid w:val="00B51D96"/>
    <w:rsid w:val="00B529C4"/>
    <w:rsid w:val="00B5317F"/>
    <w:rsid w:val="00B53BAF"/>
    <w:rsid w:val="00B53BD7"/>
    <w:rsid w:val="00B55825"/>
    <w:rsid w:val="00B558D2"/>
    <w:rsid w:val="00B56096"/>
    <w:rsid w:val="00B603AD"/>
    <w:rsid w:val="00B612CE"/>
    <w:rsid w:val="00B6637D"/>
    <w:rsid w:val="00B666EF"/>
    <w:rsid w:val="00B66B6B"/>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2979"/>
    <w:rsid w:val="00BC3805"/>
    <w:rsid w:val="00BC5201"/>
    <w:rsid w:val="00BC5D73"/>
    <w:rsid w:val="00BC6742"/>
    <w:rsid w:val="00BC7490"/>
    <w:rsid w:val="00BC74D7"/>
    <w:rsid w:val="00BC78CE"/>
    <w:rsid w:val="00BD0EA1"/>
    <w:rsid w:val="00BD11D6"/>
    <w:rsid w:val="00BD3DB6"/>
    <w:rsid w:val="00BD5A2E"/>
    <w:rsid w:val="00BD61F4"/>
    <w:rsid w:val="00BD751A"/>
    <w:rsid w:val="00BE20B2"/>
    <w:rsid w:val="00BE4FFC"/>
    <w:rsid w:val="00BF1387"/>
    <w:rsid w:val="00BF27F1"/>
    <w:rsid w:val="00BF3297"/>
    <w:rsid w:val="00BF3B42"/>
    <w:rsid w:val="00BF402E"/>
    <w:rsid w:val="00BF48CA"/>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6E"/>
    <w:rsid w:val="00C37976"/>
    <w:rsid w:val="00C45B01"/>
    <w:rsid w:val="00C45D94"/>
    <w:rsid w:val="00C4698B"/>
    <w:rsid w:val="00C55371"/>
    <w:rsid w:val="00C553EC"/>
    <w:rsid w:val="00C555A4"/>
    <w:rsid w:val="00C55AB7"/>
    <w:rsid w:val="00C55ACC"/>
    <w:rsid w:val="00C608CE"/>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661"/>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6931"/>
    <w:rsid w:val="00D12CAF"/>
    <w:rsid w:val="00D13280"/>
    <w:rsid w:val="00D13923"/>
    <w:rsid w:val="00D1698A"/>
    <w:rsid w:val="00D16A49"/>
    <w:rsid w:val="00D2261A"/>
    <w:rsid w:val="00D260FE"/>
    <w:rsid w:val="00D43D4D"/>
    <w:rsid w:val="00D57E7B"/>
    <w:rsid w:val="00D616C1"/>
    <w:rsid w:val="00D64DC5"/>
    <w:rsid w:val="00D65F9B"/>
    <w:rsid w:val="00D6662E"/>
    <w:rsid w:val="00D679E2"/>
    <w:rsid w:val="00D73247"/>
    <w:rsid w:val="00D8223A"/>
    <w:rsid w:val="00D8389E"/>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BA9"/>
    <w:rsid w:val="00DD1FB1"/>
    <w:rsid w:val="00DD4A57"/>
    <w:rsid w:val="00DD4D01"/>
    <w:rsid w:val="00DD66F0"/>
    <w:rsid w:val="00DD7985"/>
    <w:rsid w:val="00DE45AA"/>
    <w:rsid w:val="00DE4901"/>
    <w:rsid w:val="00DE5B26"/>
    <w:rsid w:val="00DE766C"/>
    <w:rsid w:val="00DE78D0"/>
    <w:rsid w:val="00DE790F"/>
    <w:rsid w:val="00DF03C2"/>
    <w:rsid w:val="00DF12BE"/>
    <w:rsid w:val="00DF2A97"/>
    <w:rsid w:val="00DF36D2"/>
    <w:rsid w:val="00E0064B"/>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4751"/>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0B76"/>
    <w:rsid w:val="00EE564B"/>
    <w:rsid w:val="00EE79D6"/>
    <w:rsid w:val="00EF0D03"/>
    <w:rsid w:val="00EF0E84"/>
    <w:rsid w:val="00EF18D1"/>
    <w:rsid w:val="00EF35FB"/>
    <w:rsid w:val="00EF47BF"/>
    <w:rsid w:val="00EF4AB2"/>
    <w:rsid w:val="00EF5154"/>
    <w:rsid w:val="00EF5351"/>
    <w:rsid w:val="00EF7338"/>
    <w:rsid w:val="00F041C4"/>
    <w:rsid w:val="00F04FF1"/>
    <w:rsid w:val="00F06646"/>
    <w:rsid w:val="00F0691A"/>
    <w:rsid w:val="00F07FF9"/>
    <w:rsid w:val="00F1082E"/>
    <w:rsid w:val="00F14F6C"/>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484C"/>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1F74"/>
    <w:rsid w:val="00FB3025"/>
    <w:rsid w:val="00FB56AE"/>
    <w:rsid w:val="00FB5E5B"/>
    <w:rsid w:val="00FC26A7"/>
    <w:rsid w:val="00FC4DF5"/>
    <w:rsid w:val="00FC5AA6"/>
    <w:rsid w:val="00FC6823"/>
    <w:rsid w:val="00FC7BCC"/>
    <w:rsid w:val="00FC7FDF"/>
    <w:rsid w:val="00FD2929"/>
    <w:rsid w:val="00FD29EC"/>
    <w:rsid w:val="00FD3118"/>
    <w:rsid w:val="00FD4590"/>
    <w:rsid w:val="00FD796D"/>
    <w:rsid w:val="00FE251C"/>
    <w:rsid w:val="00FE3329"/>
    <w:rsid w:val="00FE4A64"/>
    <w:rsid w:val="00FF00AD"/>
    <w:rsid w:val="00FF2317"/>
    <w:rsid w:val="00FF2E1D"/>
    <w:rsid w:val="00FF5553"/>
    <w:rsid w:val="00FF5906"/>
    <w:rsid w:val="09F67759"/>
    <w:rsid w:val="0D4B4CD3"/>
    <w:rsid w:val="0E0252AE"/>
    <w:rsid w:val="15212E8E"/>
    <w:rsid w:val="168F779C"/>
    <w:rsid w:val="1B4D72F6"/>
    <w:rsid w:val="1CB41B29"/>
    <w:rsid w:val="1D3A6989"/>
    <w:rsid w:val="296D29C2"/>
    <w:rsid w:val="2A1E144D"/>
    <w:rsid w:val="34AF7768"/>
    <w:rsid w:val="367A2181"/>
    <w:rsid w:val="38B2278E"/>
    <w:rsid w:val="3A991BBE"/>
    <w:rsid w:val="3C74072E"/>
    <w:rsid w:val="436074C4"/>
    <w:rsid w:val="438F79B8"/>
    <w:rsid w:val="4A1D6A8A"/>
    <w:rsid w:val="4D5824E1"/>
    <w:rsid w:val="51616E44"/>
    <w:rsid w:val="66297900"/>
    <w:rsid w:val="66EA3218"/>
    <w:rsid w:val="68E25001"/>
    <w:rsid w:val="6E912A5B"/>
    <w:rsid w:val="71C16BA1"/>
    <w:rsid w:val="7EE57FE3"/>
    <w:rsid w:val="7FB14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semiHidden="0" w:uiPriority="0"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1">
    <w:name w:val="heading 1"/>
    <w:basedOn w:val="a0"/>
    <w:next w:val="a0"/>
    <w:link w:val="1Char"/>
    <w:uiPriority w:val="1"/>
    <w:qFormat/>
    <w:pPr>
      <w:keepNext/>
      <w:keepLines/>
      <w:spacing w:before="340" w:after="330" w:line="578" w:lineRule="auto"/>
      <w:outlineLvl w:val="0"/>
    </w:pPr>
    <w:rPr>
      <w:b/>
      <w:bCs/>
      <w:kern w:val="44"/>
      <w:sz w:val="44"/>
      <w:szCs w:val="44"/>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nhideWhenUsed/>
    <w:qFormat/>
    <w:pPr>
      <w:jc w:val="left"/>
    </w:pPr>
  </w:style>
  <w:style w:type="paragraph" w:styleId="a5">
    <w:name w:val="Body Text"/>
    <w:basedOn w:val="a0"/>
    <w:link w:val="Char0"/>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Title"/>
    <w:basedOn w:val="a0"/>
    <w:next w:val="a0"/>
    <w:link w:val="Char7"/>
    <w:uiPriority w:val="10"/>
    <w:qFormat/>
    <w:pPr>
      <w:spacing w:before="240" w:after="60"/>
      <w:jc w:val="center"/>
      <w:outlineLvl w:val="0"/>
    </w:pPr>
    <w:rPr>
      <w:rFonts w:asciiTheme="majorHAnsi" w:hAnsiTheme="majorHAnsi" w:cstheme="majorBidi"/>
      <w:b/>
      <w:bCs/>
      <w:sz w:val="32"/>
      <w:szCs w:val="32"/>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qFormat/>
    <w:rPr>
      <w:color w:val="800080" w:themeColor="followedHyperlink"/>
      <w:u w:val="single"/>
    </w:rPr>
  </w:style>
  <w:style w:type="character" w:styleId="af0">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1">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0">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8">
    <w:name w:val="列出段落 Char"/>
    <w:link w:val="af1"/>
    <w:uiPriority w:val="34"/>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kern w:val="2"/>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Char7">
    <w:name w:val="标题 Char"/>
    <w:basedOn w:val="a1"/>
    <w:link w:val="ad"/>
    <w:uiPriority w:val="10"/>
    <w:qFormat/>
    <w:rPr>
      <w:rFonts w:asciiTheme="majorHAnsi" w:eastAsia="宋体" w:hAnsiTheme="majorHAnsi" w:cstheme="majorBidi"/>
      <w:b/>
      <w:bCs/>
      <w:kern w:val="2"/>
      <w:sz w:val="32"/>
      <w:szCs w:val="32"/>
    </w:rPr>
  </w:style>
  <w:style w:type="character" w:customStyle="1" w:styleId="unnamed11">
    <w:name w:val="unnamed11"/>
    <w:basedOn w:val="a1"/>
    <w:qFormat/>
    <w:rPr>
      <w:rFonts w:ascii="Arial" w:hAnsi="Arial" w:cs="Arial" w:hint="default"/>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semiHidden="0" w:uiPriority="0"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1">
    <w:name w:val="heading 1"/>
    <w:basedOn w:val="a0"/>
    <w:next w:val="a0"/>
    <w:link w:val="1Char"/>
    <w:uiPriority w:val="1"/>
    <w:qFormat/>
    <w:pPr>
      <w:keepNext/>
      <w:keepLines/>
      <w:spacing w:before="340" w:after="330" w:line="578" w:lineRule="auto"/>
      <w:outlineLvl w:val="0"/>
    </w:pPr>
    <w:rPr>
      <w:b/>
      <w:bCs/>
      <w:kern w:val="44"/>
      <w:sz w:val="44"/>
      <w:szCs w:val="44"/>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tabs>
        <w:tab w:val="clear" w:pos="432"/>
        <w:tab w:val="left" w:pos="360"/>
      </w:tabs>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nhideWhenUsed/>
    <w:qFormat/>
    <w:pPr>
      <w:jc w:val="left"/>
    </w:pPr>
  </w:style>
  <w:style w:type="paragraph" w:styleId="a5">
    <w:name w:val="Body Text"/>
    <w:basedOn w:val="a0"/>
    <w:link w:val="Char0"/>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Title"/>
    <w:basedOn w:val="a0"/>
    <w:next w:val="a0"/>
    <w:link w:val="Char7"/>
    <w:uiPriority w:val="10"/>
    <w:qFormat/>
    <w:pPr>
      <w:spacing w:before="240" w:after="60"/>
      <w:jc w:val="center"/>
      <w:outlineLvl w:val="0"/>
    </w:pPr>
    <w:rPr>
      <w:rFonts w:asciiTheme="majorHAnsi" w:hAnsiTheme="majorHAnsi" w:cstheme="majorBidi"/>
      <w:b/>
      <w:bCs/>
      <w:sz w:val="32"/>
      <w:szCs w:val="32"/>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qFormat/>
    <w:rPr>
      <w:color w:val="800080" w:themeColor="followedHyperlink"/>
      <w:u w:val="single"/>
    </w:rPr>
  </w:style>
  <w:style w:type="character" w:styleId="af0">
    <w:name w:val="Hyperlink"/>
    <w:basedOn w:val="a1"/>
    <w:uiPriority w:val="99"/>
    <w:unhideWhenUsed/>
    <w:qFormat/>
    <w:rPr>
      <w:color w:val="0000FF" w:themeColor="hyperlink"/>
      <w:u w:val="single"/>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1">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11">
    <w:name w:val="Char1"/>
    <w:basedOn w:val="a0"/>
    <w:qFormat/>
    <w:pPr>
      <w:tabs>
        <w:tab w:val="left" w:pos="360"/>
      </w:tabs>
    </w:pPr>
    <w:rPr>
      <w:sz w:val="24"/>
      <w:szCs w:val="24"/>
    </w:rPr>
  </w:style>
  <w:style w:type="paragraph" w:customStyle="1" w:styleId="10">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paragraph" w:customStyle="1" w:styleId="Char20">
    <w:name w:val="Char2"/>
    <w:basedOn w:val="a0"/>
    <w:qFormat/>
    <w:pPr>
      <w:tabs>
        <w:tab w:val="left" w:pos="360"/>
      </w:tabs>
    </w:pPr>
    <w:rPr>
      <w:sz w:val="24"/>
      <w:szCs w:val="24"/>
    </w:rPr>
  </w:style>
  <w:style w:type="character" w:customStyle="1" w:styleId="NormalCharacter">
    <w:name w:val="NormalCharacter"/>
    <w:semiHidden/>
    <w:qFormat/>
  </w:style>
  <w:style w:type="character" w:customStyle="1" w:styleId="Char8">
    <w:name w:val="列出段落 Char"/>
    <w:link w:val="af1"/>
    <w:uiPriority w:val="34"/>
    <w:qFormat/>
    <w:rPr>
      <w:rFonts w:ascii="Times New Roman" w:eastAsia="宋体" w:hAnsi="Times New Roman" w:cs="Times New Roman"/>
      <w:szCs w:val="20"/>
    </w:rPr>
  </w:style>
  <w:style w:type="character" w:customStyle="1" w:styleId="Char3">
    <w:name w:val="批注框文本 Char"/>
    <w:basedOn w:val="a1"/>
    <w:link w:val="a9"/>
    <w:uiPriority w:val="99"/>
    <w:semiHidden/>
    <w:qFormat/>
    <w:rPr>
      <w:rFonts w:ascii="Times New Roman" w:eastAsia="宋体" w:hAnsi="Times New Roman" w:cs="Times New Roman"/>
      <w:kern w:val="2"/>
      <w:sz w:val="18"/>
      <w:szCs w:val="18"/>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Char7">
    <w:name w:val="标题 Char"/>
    <w:basedOn w:val="a1"/>
    <w:link w:val="ad"/>
    <w:uiPriority w:val="10"/>
    <w:qFormat/>
    <w:rPr>
      <w:rFonts w:asciiTheme="majorHAnsi" w:eastAsia="宋体" w:hAnsiTheme="majorHAnsi" w:cstheme="majorBidi"/>
      <w:b/>
      <w:bCs/>
      <w:kern w:val="2"/>
      <w:sz w:val="32"/>
      <w:szCs w:val="32"/>
    </w:rPr>
  </w:style>
  <w:style w:type="character" w:customStyle="1" w:styleId="unnamed11">
    <w:name w:val="unnamed11"/>
    <w:basedOn w:val="a1"/>
    <w:qFormat/>
    <w:rPr>
      <w:rFonts w:ascii="Arial" w:hAnsi="Arial" w:cs="Arial"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styles" Target="styles.xml"/><Relationship Id="rId21" Type="http://schemas.openxmlformats.org/officeDocument/2006/relationships/hyperlink" Target="http://tjgp.cz.tj.gov.cn" TargetMode="External"/><Relationship Id="rId7" Type="http://schemas.openxmlformats.org/officeDocument/2006/relationships/footnotes" Target="foot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settings" Target="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28" Type="http://schemas.openxmlformats.org/officeDocument/2006/relationships/fontTable" Target="fontTable.xml"/><Relationship Id="rId10" Type="http://schemas.openxmlformats.org/officeDocument/2006/relationships/hyperlink" Target="http://www.ccgp.gov.cn/" TargetMode="External"/><Relationship Id="rId19" Type="http://schemas.openxmlformats.org/officeDocument/2006/relationships/hyperlink" Target="http://tjgp.cz.tj.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98</Pages>
  <Words>7992</Words>
  <Characters>45555</Characters>
  <Application>Microsoft Office Word</Application>
  <DocSecurity>0</DocSecurity>
  <Lines>379</Lines>
  <Paragraphs>106</Paragraphs>
  <ScaleCrop>false</ScaleCrop>
  <Company>MS</Company>
  <LinksUpToDate>false</LinksUpToDate>
  <CharactersWithSpaces>53441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24</cp:revision>
  <cp:lastPrinted>2025-02-28T09:17:00Z</cp:lastPrinted>
  <dcterms:created xsi:type="dcterms:W3CDTF">2025-02-28T09:26:00Z</dcterms:created>
  <dcterms:modified xsi:type="dcterms:W3CDTF">2025-04-03T07:38:00Z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EF34227FDC414A2A90A5114349A15904</vt:lpwstr>
  </property>
</Properties>
</file>